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رافع بن عبد الله مولى مسلم بن كثير الأزدي
</w:t>
      </w:r>
    </w:p>
    <w:p>
      <w:pPr>
        <w:jc w:val="start"/>
        <w:bidi/>
      </w:pPr>
      <w:r>
        <w:rPr>
          <w:rFonts w:ascii="arial" w:hAnsi="arial" w:eastAsia="arial" w:cs="arial"/>
          <w:sz w:val="28"/>
          <w:szCs w:val="28"/>
          <w:b w:val="1"/>
          <w:bCs w:val="1"/>
          <w:rtl/>
        </w:rPr>
        <w:t xml:space="preserve">رافع بن عبد الله مولى مسلم بن كثير الأزدي
</w:t>
      </w:r>
    </w:p>
    <w:p>
      <w:pPr/>
      <w:r>
        <w:rPr/>
        <w:t xml:space="preserve">رافع بن عبد الله مولى مسلم بن كثير الأزدي قتل مح الحسين عليه السلام سنة 61. </w:t>
      </w:r>
    </w:p>
    <w:p/>
    <w:p>
      <w:pPr/>
      <w:r>
        <w:rPr/>
        <w:t xml:space="preserve">عن ابن شهراشوب في المناقب كان قد خرج مع مولاه مسلم إلى الحسين عليه السلام من الكوفة فوافياه لدن نزوله بكربلاء واستشهدا معه قتل مولاه في الحملة الأولى وقتل هو مبارزة بعد الظهر. </w:t>
      </w:r>
    </w:p>
    <w:p>
      <w:pPr>
        <w:jc w:val="start"/>
        <w:bidi/>
      </w:pPr>
      <w:r>
        <w:rPr>
          <w:sz w:val="24"/>
          <w:szCs w:val="24"/>
          <w:b w:val="1"/>
          <w:bCs w:val="1"/>
          <w:rtl/>
        </w:rPr>
        <w:t xml:space="preserve">
أعيان الشيعة،(دار التعارف للمطبوعات - بيروت،1983،ط 1،ج 6،ص 448)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2026-05-01T15:07:53+03:00</dcterms:created>
  <dcterms:modified xsi:type="dcterms:W3CDTF">2026-05-01T15:07:53+03:00</dcterms:modified>
</cp:coreProperties>
</file>

<file path=docProps/custom.xml><?xml version="1.0" encoding="utf-8"?>
<Properties xmlns="http://schemas.openxmlformats.org/officeDocument/2006/custom-properties" xmlns:vt="http://schemas.openxmlformats.org/officeDocument/2006/docPropsVTypes"/>
</file>