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سلمة أبو سفيان البجلي الكوفي
</w:t>
      </w:r>
    </w:p>
    <w:p>
      <w:pPr>
        <w:jc w:val="start"/>
        <w:bidi/>
      </w:pPr>
      <w:r>
        <w:rPr>
          <w:rFonts w:ascii="arial" w:hAnsi="arial" w:eastAsia="arial" w:cs="arial"/>
          <w:sz w:val="28"/>
          <w:szCs w:val="28"/>
          <w:b w:val="1"/>
          <w:bCs w:val="1"/>
          <w:rtl/>
        </w:rPr>
        <w:t xml:space="preserve">رافع بن سلمة أبو سفيان البجلي الكوفي
</w:t>
      </w:r>
    </w:p>
    <w:p>
      <w:pPr/>
      <w:r>
        <w:rPr/>
        <w:t xml:space="preserve">رافع بن سلمة أبو سفيان البجلي الكوفي في تهذيب التهذيب رافع بن سلمة البجلي كوفي روى عن علي وعنه بشير بن ربيعة ويقال محمد بن ربيعة ذكره ابن حبان في الثقات وقرأت بخط الذهبي لا يعرف اه وفي تاريخ بغداد رافع بن سلمة أبو سفيان البجلي يعد في الكوفيين سمع علي بن أبي طالب وشهد معه حرب الخوارج بالنهروان روى عنه بشر بن ربيعة وجراح بن عبد الله الكوفي. ثم روى بسنده عن جراح بن عبد الله عن أبي سفيان رافع بن سلمة، كنت مع علي يوم النهروان فقال: أما والله لولا أن تدعوا العمل لنبأتكم بما قضى الله على لسان نبيه صلى الله عليه وسلم لمن قاتل هؤلاء القوم مبصرا لضلالتهم عارفا للنور الذي نحن عليه.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البجلي. سمع من علي وروى عنه.</w:t>
      </w:r>
    </w:p>
    <w:p>
      <w:pPr>
        <w:jc w:val="start"/>
        <w:bidi/>
      </w:pPr>
      <w:r>
        <w:rPr>
          <w:sz w:val="24"/>
          <w:szCs w:val="24"/>
          <w:b w:val="1"/>
          <w:bCs w:val="1"/>
          <w:rtl/>
        </w:rPr>
        <w:t xml:space="preserve">
الطبقات الكبرى،(دار الكتب العلمية - بيروت،1990،ط 1،ج 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عن علي - لا يعرفان.</w:t>
      </w:r>
    </w:p>
    <w:p>
      <w:pPr>
        <w:jc w:val="start"/>
        <w:bidi/>
      </w:pPr>
      <w:r>
        <w:rPr>
          <w:sz w:val="24"/>
          <w:szCs w:val="24"/>
          <w:b w:val="1"/>
          <w:bCs w:val="1"/>
          <w:rtl/>
        </w:rPr>
        <w:t xml:space="preserve">
ميزان الاعتدال في نقد الرجال،(دار المعرفة للطباعة والنشر، بيروت - لبنان،1963،ط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عن علي رضي الله عنه مجهول.</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البجلي 
</w:t>
      </w:r>
    </w:p>
    <w:p>
      <w:pPr/>
      <w:r>
        <w:rPr/>
        <w:t xml:space="preserve">رافع بن سلمة، البجلي. </w:t>
      </w:r>
    </w:p>
    <w:p/>
    <w:p>
      <w:pPr/>
      <w:r>
        <w:rPr/>
        <w:t xml:space="preserve">سمع عليا.</w:t>
      </w:r>
    </w:p>
    <w:p/>
    <w:p>
      <w:pPr/>
      <w:r>
        <w:rPr/>
        <w:t xml:space="preserve">روى عنه: بشير بن ربيعة.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البجلي
</w:t>
      </w:r>
    </w:p>
    <w:p>
      <w:pPr/>
      <w:r>
        <w:rPr/>
        <w:t xml:space="preserve">رافع بن سلمة البجلي </w:t>
      </w:r>
    </w:p>
    <w:p/>
    <w:p>
      <w:pPr/>
      <w:r>
        <w:rPr/>
        <w:t xml:space="preserve">يروي عن علي روى عنه بشير بن ربيعة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البجلي كوفي
</w:t>
      </w:r>
    </w:p>
    <w:p>
      <w:pPr/>
      <w:r>
        <w:rPr/>
        <w:t xml:space="preserve">رافع بن سلمة البجلي كوفي </w:t>
      </w:r>
    </w:p>
    <w:p/>
    <w:p>
      <w:pPr/>
      <w:r>
        <w:rPr/>
        <w:t xml:space="preserve">روى عن علي روى عنه بشير بن ربيعة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2026-05-01T15:08:26+03:00</dcterms:created>
  <dcterms:modified xsi:type="dcterms:W3CDTF">2026-05-01T15:08:26+03:00</dcterms:modified>
</cp:coreProperties>
</file>

<file path=docProps/custom.xml><?xml version="1.0" encoding="utf-8"?>
<Properties xmlns="http://schemas.openxmlformats.org/officeDocument/2006/custom-properties" xmlns:vt="http://schemas.openxmlformats.org/officeDocument/2006/docPropsVTypes"/>
</file>