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الدمعة أو ذو العبرة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الدمعة أو ذو العبرة
</w:t>
      </w:r>
    </w:p>
    <w:p>
      <w:pPr/>
      <w:r>
        <w:rPr/>
        <w:t xml:space="preserve">ذو الدمعة أو ذو العبرة هو الحسين بن زيد بن علي بن الحسين بن علي بن أبي طالب لقب بذلك لكثرة بكائه من خشية الله تعالى.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2026-05-01T13:51:27+03:00</dcterms:created>
  <dcterms:modified xsi:type="dcterms:W3CDTF">2026-05-01T13:51:27+03:00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