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الدغشي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الدغشي
</w:t>
      </w:r>
    </w:p>
    <w:p>
      <w:pPr/>
      <w:r>
        <w:rPr/>
        <w:t xml:space="preserve">الدغشي في مشتركات الطريحي بالدال المهملة والغين والشين المعجمتين: يوصف به الحسن بن عطية المجهول حاله اه ويوصف به أيضا الحسين بن عطية وعلي بن إبراهيم والعلاء ابن عطاء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2026-05-01T12:44:27+03:00</dcterms:created>
  <dcterms:modified xsi:type="dcterms:W3CDTF">2026-05-01T12:44:27+03:00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