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عطاء أبو سليمان المدني
</w:t>
      </w:r>
    </w:p>
    <w:p>
      <w:pPr>
        <w:jc w:val="start"/>
        <w:bidi/>
      </w:pPr>
      <w:r>
        <w:rPr>
          <w:rFonts w:ascii="arial" w:hAnsi="arial" w:eastAsia="arial" w:cs="arial"/>
          <w:sz w:val="28"/>
          <w:szCs w:val="28"/>
          <w:b w:val="1"/>
          <w:bCs w:val="1"/>
          <w:rtl/>
        </w:rPr>
        <w:t xml:space="preserve">داود بن عطاء أبو سليمان المدني
</w:t>
      </w:r>
    </w:p>
    <w:p>
      <w:pPr/>
      <w:r>
        <w:rPr/>
        <w:t xml:space="preserve">داود بن عطاء أبو سليمان المدني في الخلاصة قال ابن عقدة سمعت عبد الرحمن بن يوسف بن خداش يقول: داوود بن عطاء المدني ليس بشيء وقال النجاشي: داود بن عطاء المدني أخبرنا أبو العباس أحمد بن علي بن نوح حدثنا علي بن الحسين حدثنا الحسن ابن سكر أبو زيد حدثنا عباد بن يعقوب الأسدي حدثنا داوود بن عطاء بن جعفر بن محمد عليه السلام بأحاديثه النوادر عنه وذكره الشيخ في رجاله في أصحاب الصادق عليه السلام تارة بعنوان داوود بن عطاء المدني وتارة بعنوان داوود بن عطاء المدني أبو سليمان. وقال ابن داوود في القسم الأول داوود بن عطاء المقري له كتاب نوادر قال النجاشي: ذكره ابن نوح وفي القسم الثاني داوود بن عطاء أبو سليمان المدني قال ابن عقدة: ليس بشيء فجعلهما اثنين وأبدل في أحدهما المدني بالمقري والظاهر أنه اشتباه وأنهما واحد.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عطاء مدني مولى الزبير يكنى أبا سليمان
</w:t>
      </w:r>
    </w:p>
    <w:p>
      <w:pPr/>
      <w:r>
        <w:rPr/>
        <w:t xml:space="preserve">داود بن عطاء مدني مولى الزبير يكنى أبا سليمان حدثنا ابن حماد، حدثني عبد الله بن أحمد، قال: سمعت عبد الله بن محمد بن إسحاق الأذرمي سأل أبي عن داود بن عطاء؟ فقال: لا أحدث عنه ليس بشيء وقد رايته.</w:t>
      </w:r>
    </w:p>
    <w:p/>
    <w:p>
      <w:pPr/>
      <w:r>
        <w:rPr/>
        <w:t xml:space="preserve">حدثنا أحمد بن الحسين الصوفي، حدثنا عبد الله بن محمد بن إسحاق الأذرمي، حدثنا داود بن عطاء المدني، عن ابن أبي ذئب، عن الزهري عن عباد بن تميم، عن عمه أن النبي صلى الله عليه وسلم قال: له إذا خرجت مصدقا فلا تأخذ الشافع، ولا الربا، ولا حرزة الرجل فإنه</w:t>
      </w:r>
    </w:p>
    <w:p/>
    <w:p>
      <w:pPr/>
      <w:r>
        <w:rPr/>
        <w:t xml:space="preserve">أحق بها وخذ الثنية والجذعة فإن ذلك وسط من الغنم قال داود الشافع التي معها ولدها وحرزة الرجل الشاة التي يجمها صاحبها.</w:t>
      </w:r>
    </w:p>
    <w:p/>
    <w:p>
      <w:pPr/>
      <w:r>
        <w:rPr/>
        <w:t xml:space="preserve">قال الشيح وهذا منكر بهذا الإسناد لا أعلم يرويه، عن ابن أبي ذئب غير داود بن عطاء.</w:t>
      </w:r>
    </w:p>
    <w:p/>
    <w:p>
      <w:pPr/>
      <w:r>
        <w:rPr/>
        <w:t xml:space="preserve">حدثنا عبيد الله بن يحيى بن سليم البغدادي بحلب، قال: حدثنا الزبير بن بكار، حدثنا ساعدة بن عبيد الله، حدثني داود بن عطاء مولى الزبير عن زيد بن أسلم، عن ابن عمر قال دعا رسول الله صلى الله عليه وسلم لعبد الله بن عباس فقال اللهم بارك فيه وانشر منه.</w:t>
      </w:r>
    </w:p>
    <w:p/>
    <w:p>
      <w:pPr/>
      <w:r>
        <w:rPr/>
        <w:t xml:space="preserve">قال ابن عدي وهذا يرويه عن زيد داود وعن داود يروي ساعدة، ولا أعرفه إلا عن الزبير بن بكار عن ساعدة.</w:t>
      </w:r>
    </w:p>
    <w:p/>
    <w:p>
      <w:pPr/>
      <w:r>
        <w:rPr/>
        <w:t xml:space="preserve">حدثنا عيسى بن أحمد بن يحيى الصدفي بمصر، حدثنا أحمد بن عبيد الصدفي، حدثنا عبد الملك بن مسلمة، حدثنا داود بن عطاء المؤذن عن هشام بن عروة، عن أبيه عن عائشة قالت كان لرسول الله صلى الله عليه وسلم ملحفة مصبوغة بورس كان يلبسها في بيته ويدور فيها على نسائه ويصلي فيها.</w:t>
      </w:r>
    </w:p>
    <w:p/>
    <w:p>
      <w:pPr/>
      <w:r>
        <w:rPr/>
        <w:t xml:space="preserve">قال ابن عدي وهذا الحديث عن هشام بن عروة يرويه داود.</w:t>
      </w:r>
    </w:p>
    <w:p/>
    <w:p>
      <w:pPr/>
      <w:r>
        <w:rPr/>
        <w:t xml:space="preserve">حدثنا الجنيدي، حدثنا البخاري قال داود بن عطاء أبو سليمان المدني مولى المدنيين عن موسى بن عقبة قال أحمد رأيته ليس بشيء.</w:t>
      </w:r>
    </w:p>
    <w:p/>
    <w:p>
      <w:pPr/>
      <w:r>
        <w:rPr/>
        <w:t xml:space="preserve">وهذا الذي ذكره البخاري من رواية داود عن موسى بن عقبة روى الليث بن سعد عن هقل عن الأوزاعي عن داود بن عطاء، عن موسى بن عقبة أحاديث وهذه جلالة لداود أن يحدث عنه الأوزاعي ويحدث مثل الليث بن سعد عن هقل عن الأوزاعي عنه.</w:t>
      </w:r>
    </w:p>
    <w:p/>
    <w:p>
      <w:pPr/>
      <w:r>
        <w:rPr/>
        <w:t xml:space="preserve">حدثناه عبد الله بن محمد بن نصر بن طويط، حدثنا عبد الملك بن شعيب بن الليث</w:t>
      </w:r>
    </w:p>
    <w:p/>
    <w:p>
      <w:pPr/>
      <w:r>
        <w:rPr/>
        <w:t xml:space="preserve">قال، حدثني أبي عن جدي الليث بن سعد، حدثني هقل بن زياد عن الأوزاعي عن داود بن عطاء رجل من أهل المدينة عن موسى بن عقبة، قال: حدثني نافع، عن ابن عمر أنه قال من حلف على يمين فقال في إثر يمينه إن شاء الله ثم خلف فيما حلف به فإن كفارة يمينه إن شاء الله.</w:t>
      </w:r>
    </w:p>
    <w:p/>
    <w:p>
      <w:pPr/>
      <w:r>
        <w:rPr/>
        <w:t xml:space="preserve">قال ابن عدي وهذا الحديث قد رواه عن نافع مرفوعا إلى النبي صلى الله عليه وسلم غير موسى بن عقبة أيوب بن موسى وكثير بن فرقد روى عن أيوب السختياني وأبي عمرو بن العلاء عن نافع.</w:t>
      </w:r>
    </w:p>
    <w:p/>
    <w:p>
      <w:pPr/>
      <w:r>
        <w:rPr/>
        <w:t xml:space="preserve">حدثنا عبد الله بن محمد بن نصر، حدثنا عبد الملك، حدثنا أبي عن جدي الليث، حدثني هقل عن الأوزاعي عن رجل من أهل المدينة، يقال له: داود بن عطاء، حدثني موسى بن عقبة عن نافع، عن ابن عمر أنه كان يخرج في زكاة الفطر صاعا من تمر أو صاعا من شعير فقال الناس عدل ذلك من الحنطة مدان.</w:t>
      </w:r>
    </w:p>
    <w:p/>
    <w:p>
      <w:pPr/>
      <w:r>
        <w:rPr/>
        <w:t xml:space="preserve">قال الشيخ: وهذا قد رواه عن نافع مرفوعا غير واحد منهم عبيد الله بن عمر وأيوب.</w:t>
      </w:r>
    </w:p>
    <w:p/>
    <w:p>
      <w:pPr/>
      <w:r>
        <w:rPr/>
        <w:t xml:space="preserve">ورواه ابن جريج أيضا عن موسى بن عقبة وغيرهم جماعة كثيرون.</w:t>
      </w:r>
    </w:p>
    <w:p/>
    <w:p>
      <w:pPr/>
      <w:r>
        <w:rPr/>
        <w:t xml:space="preserve">حدثنا عبد الله، حدثنا عبد الملك، حدثني أبي عن جدي الليث، حدثني هقل عن الأوزاعي عن رجل من أهل المدينة، حدثني موسى بن عقبة، حدثني نافع مولى ابن عمر، حدثني عبد الله بن عمر أنه قال نهي عن قتل النساء والصبيان في</w:t>
      </w:r>
    </w:p>
    <w:p/>
    <w:p>
      <w:pPr/>
      <w:r>
        <w:rPr/>
        <w:t xml:space="preserve">المغازي.</w:t>
      </w:r>
    </w:p>
    <w:p/>
    <w:p>
      <w:pPr/>
      <w:r>
        <w:rPr/>
        <w:t xml:space="preserve">قال ابن عدي وهذا الحديث قد رواه أيضا مالك عن نافع في الموطأ مرسل أن النبي صلى الله عليه وسلم نهى عن قتل النساء ووصل إسناده عن مالك الوليد بن مسلم فقال عن نافع، عن ابن عمر أن النبي صلى الله عليه وسلم نهى.</w:t>
      </w:r>
    </w:p>
    <w:p/>
    <w:p>
      <w:pPr/>
      <w:r>
        <w:rPr/>
        <w:t xml:space="preserve">قال الشيخ: ولداود بن عطاء غير ما ذكرت من الحديث وليس حديثه بالكثير وفي حديثه بعض النكرة.</w:t>
      </w:r>
    </w:p>
    <w:p>
      <w:pPr>
        <w:jc w:val="start"/>
        <w:bidi/>
      </w:pPr>
      <w:r>
        <w:rPr>
          <w:sz w:val="24"/>
          <w:szCs w:val="24"/>
          <w:b w:val="1"/>
          <w:bCs w:val="1"/>
          <w:rtl/>
        </w:rPr>
        <w:t xml:space="preserve">
الكامل في ضعفاء الرجال،(دار الكتب العلمية - بيروت،1997،ط 5،ج 3،ص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عطاء
</w:t>
      </w:r>
    </w:p>
    <w:p>
      <w:pPr/>
      <w:r>
        <w:rPr/>
        <w:t xml:space="preserve">داود بن عطاء [ق] المدني، أبو سليمان، من موالى الزبير، ويقال فيه داود بن أبي عطاء.</w:t>
      </w:r>
    </w:p>
    <w:p/>
    <w:p>
      <w:pPr/>
      <w:r>
        <w:rPr/>
        <w:t xml:space="preserve">عن زيد بن أسلم، وصالح بن كيسان.</w:t>
      </w:r>
    </w:p>
    <w:p/>
    <w:p>
      <w:pPr/>
      <w:r>
        <w:rPr/>
        <w:t xml:space="preserve">وعنه الأوزاعي شيخه، وإبراهيم بن المنذر، وعبد الله بن محمد الاذرمى.</w:t>
      </w:r>
    </w:p>
    <w:p/>
    <w:p>
      <w:pPr/>
      <w:r>
        <w:rPr/>
        <w:t xml:space="preserve">قال أحمد: ليس بشئ قد رأيته.</w:t>
      </w:r>
    </w:p>
    <w:p/>
    <w:p>
      <w:pPr/>
      <w:r>
        <w:rPr/>
        <w:t xml:space="preserve">وقال البخاري: منكر الحديث.</w:t>
      </w:r>
    </w:p>
    <w:p/>
    <w:p>
      <w:pPr/>
      <w:r>
        <w:rPr/>
        <w:t xml:space="preserve">قال ابن أبي عاصم في كتاب السنة: حدثنا إسماعيل بن محمد بن إسماعيل بن محمد بن يحيى بن زكريا بن طلحة بن عبيد الله، حدثنا داود بن عطاء، عن صالح بن كيسان، عن ابن شهاب، عن سعيد بن المسيب، عن أبي بن كعب، قال: قال رسول الله صلى الله عليه وسلم: أول من يصافحه الحق عمر، وأول من يأخذ بيده فيدخله الجنة.</w:t>
      </w:r>
    </w:p>
    <w:p/>
    <w:p>
      <w:pPr/>
      <w:r>
        <w:rPr/>
        <w:t xml:space="preserve">هذا منكر جدا.</w:t>
      </w:r>
    </w:p>
    <w:p>
      <w:pPr>
        <w:jc w:val="start"/>
        <w:bidi/>
      </w:pPr>
      <w:r>
        <w:rPr>
          <w:sz w:val="24"/>
          <w:szCs w:val="24"/>
          <w:b w:val="1"/>
          <w:bCs w:val="1"/>
          <w:rtl/>
        </w:rPr>
        <w:t xml:space="preserve">
ميزان الاعتدال في نقد الرجال،(دار المعرفة للطباعة والنشر، بيروت - لبنان،1963،ط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عطاء، أبو سليمان، مولى المزنيين، المدني 
</w:t>
      </w:r>
    </w:p>
    <w:p>
      <w:pPr/>
      <w:r>
        <w:rPr/>
        <w:t xml:space="preserve">داود بن عطاء، أبو سليمان، مولى المزنيين، المدني. </w:t>
      </w:r>
    </w:p>
    <w:p/>
    <w:p>
      <w:pPr/>
      <w:r>
        <w:rPr/>
        <w:t xml:space="preserve">عن موسى بن عقبة.</w:t>
      </w:r>
    </w:p>
    <w:p/>
    <w:p>
      <w:pPr/>
      <w:r>
        <w:rPr/>
        <w:t xml:space="preserve">منكر الحديث.</w:t>
      </w:r>
    </w:p>
    <w:p/>
    <w:p>
      <w:pPr/>
      <w:r>
        <w:rPr/>
        <w:t xml:space="preserve">قال أحمد: رأيته، وليس بشيء.</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عطاء المدني
</w:t>
      </w:r>
    </w:p>
    <w:p>
      <w:pPr/>
      <w:r>
        <w:rPr/>
        <w:t xml:space="preserve">داود بن عطاء المدني </w:t>
      </w:r>
    </w:p>
    <w:p/>
    <w:p>
      <w:pPr/>
      <w:r>
        <w:rPr/>
        <w:t xml:space="preserve">عن زيد بن أسلم وصالح بن كيسان وعنه إبراهيم الحزامي وعبد الله الأذرمي ضعيف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عطاء المزني مولاهم أبو سليمان المدني، 
</w:t>
      </w:r>
    </w:p>
    <w:p>
      <w:pPr/>
      <w:r>
        <w:rPr/>
        <w:t xml:space="preserve">(ق) داود بن عطاء المزني مولاهم أبو سليمان المدني، وقيل: مولى الزبير. </w:t>
      </w:r>
    </w:p>
    <w:p/>
    <w:p>
      <w:pPr/>
      <w:r>
        <w:rPr/>
        <w:t xml:space="preserve">قال محمد بن إسحاق: سألت أبا عبد الله أحمد بن حنبل عن داود</w:t>
      </w:r>
    </w:p>
    <w:p/>
    <w:p>
      <w:pPr/>
      <w:r>
        <w:rPr/>
        <w:t xml:space="preserve">ابن عطاء؟ فقال: لا يحدث عنه. وقال الدارقطني في كتاب «الجرح والتعديل»: متروك.</w:t>
      </w:r>
    </w:p>
    <w:p/>
    <w:p>
      <w:pPr/>
      <w:r>
        <w:rPr/>
        <w:t xml:space="preserve">وخرج الحاكم حديثه في الشواهد، وذكره أبو العرب وأبو جعفر العقيلي والساجي في «جملة الضعفاء».</w:t>
      </w:r>
    </w:p>
    <w:p/>
    <w:p>
      <w:pPr/>
      <w:r>
        <w:rPr/>
        <w:t xml:space="preserve">وقال النسائي في كتاب «الجرح والتعديل»: ضعيف.</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عطاء مولى الزبير يكنى أبا سليمان
</w:t>
      </w:r>
    </w:p>
    <w:p>
      <w:pPr/>
      <w:r>
        <w:rPr/>
        <w:t xml:space="preserve">داود بن عطاء مولى الزبير يكنى أبا سليمان </w:t>
      </w:r>
    </w:p>
    <w:p/>
    <w:p>
      <w:pPr/>
      <w:r>
        <w:rPr/>
        <w:t xml:space="preserve">مديني يروي عن موسى بن عقبة</w:t>
      </w:r>
    </w:p>
    <w:p/>
    <w:p>
      <w:pPr/>
      <w:r>
        <w:rPr/>
        <w:t xml:space="preserve">قال أحمد لا يحدث عنه ليس بشيء وقال أبو حاتكم الرازي ضعيف الحديث منكر الحديث وقال أبو زرعة والبخاري هو متروك الحديث وقال ابن حبان هو الذي يقال له داود بن أبي عطاء لا يحتج به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عطاء أبو سليمان المديني
</w:t>
      </w:r>
    </w:p>
    <w:p>
      <w:pPr/>
      <w:r>
        <w:rPr/>
        <w:t xml:space="preserve">داود بن عطاء أبو سليمان المديني </w:t>
      </w:r>
    </w:p>
    <w:p/>
    <w:p>
      <w:pPr/>
      <w:r>
        <w:rPr/>
        <w:t xml:space="preserve">روى عن أبي سهيل بن مالك وموسى بن عقبة وصالح بن كيسان والأوزاعي وابن أبي ذئب روى عنه سعيد الجرمي وإسماعيل بن محمد الطلحي سمعت أبي يقول ذلك. حدثنا عبد الرحمن أنا عبد الله بن أحمد بن حنبل فيما كتب إلي قال سمعت عبد الله بن محمد بن إسحاق الأذرمي سأل أبي عن داود بن عطاء فقال لا تحدث عنه وسمعته يقول: ليس بشيء داود قد رأيته قبل أن يموت بأيام. حدثنا عبد الرحمن قال سمعت أبي يقول: داود بن عطاء ليس بالقوي ضعيف الحديث منكر الحديث قلت يكتب حديثه؟ قال: من شاء كتب حديثه زحفاً حدثنا عبد الرحمن قال سئل أبو زرعة عن داود بن عطاء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2026-05-01T10:44:51+03:00</dcterms:created>
  <dcterms:modified xsi:type="dcterms:W3CDTF">2026-05-01T10:44:51+03:00</dcterms:modified>
</cp:coreProperties>
</file>

<file path=docProps/custom.xml><?xml version="1.0" encoding="utf-8"?>
<Properties xmlns="http://schemas.openxmlformats.org/officeDocument/2006/custom-properties" xmlns:vt="http://schemas.openxmlformats.org/officeDocument/2006/docPropsVTypes"/>
</file>