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إسحاق
</w:t>
      </w:r>
    </w:p>
    <w:p>
      <w:pPr>
        <w:jc w:val="start"/>
        <w:bidi/>
      </w:pPr>
      <w:r>
        <w:rPr>
          <w:rFonts w:ascii="arial" w:hAnsi="arial" w:eastAsia="arial" w:cs="arial"/>
          <w:sz w:val="28"/>
          <w:szCs w:val="28"/>
          <w:b w:val="1"/>
          <w:bCs w:val="1"/>
          <w:rtl/>
        </w:rPr>
        <w:t xml:space="preserve">داود بن إسحاق
</w:t>
      </w:r>
    </w:p>
    <w:p>
      <w:pPr/>
      <w:r>
        <w:rPr/>
        <w:t xml:space="preserve">داود بن إسحاق غير مذكور في كتب الرجال وللصدوق طريق إليه في مشيخة الفقيه وفي التعليقة عده خالي (المجلسي) ممدوحا لذلك والظاهر أنه والد سليمان بن داود الخفاف وفي كتاب الملابس من الكافي عن البرقي عن داود بن إسحاق أبي سليمان الحذاء عن محمد بن الفيض وربما يشير هذا على معروفية سليمان فتأمل اه هذا إن حملنا قوله أبي سليمان على أن المراد أنه والد سليمان وربما كان الظاهر منه أنه يكنى بأبي سليمان ولعل هذا وجه الأمر بالتأمل. </w:t>
      </w:r>
    </w:p>
    <w:p>
      <w:pPr>
        <w:jc w:val="start"/>
        <w:bidi/>
      </w:pPr>
      <w:r>
        <w:rPr>
          <w:sz w:val="24"/>
          <w:szCs w:val="24"/>
          <w:b w:val="1"/>
          <w:bCs w:val="1"/>
          <w:rtl/>
        </w:rPr>
        <w:t xml:space="preserve">
أعيان الشيعة،(دار التعارف للمطبوعات - بيروت،1983،ط 1،ج 6،ص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2026-05-01T09:26:19+03:00</dcterms:created>
  <dcterms:modified xsi:type="dcterms:W3CDTF">2026-05-01T09:26:19+03:00</dcterms:modified>
</cp:coreProperties>
</file>

<file path=docProps/custom.xml><?xml version="1.0" encoding="utf-8"?>
<Properties xmlns="http://schemas.openxmlformats.org/officeDocument/2006/custom-properties" xmlns:vt="http://schemas.openxmlformats.org/officeDocument/2006/docPropsVTypes"/>
</file>