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الخيراني
</w:t>
      </w:r>
    </w:p>
    <w:p>
      <w:pPr>
        <w:jc w:val="start"/>
        <w:bidi/>
      </w:pPr>
      <w:r>
        <w:rPr>
          <w:rFonts w:ascii="arial" w:hAnsi="arial" w:eastAsia="arial" w:cs="arial"/>
          <w:sz w:val="28"/>
          <w:szCs w:val="28"/>
          <w:b w:val="1"/>
          <w:bCs w:val="1"/>
          <w:rtl/>
        </w:rPr>
        <w:t xml:space="preserve">الخيراني
</w:t>
      </w:r>
    </w:p>
    <w:p>
      <w:pPr/>
      <w:r>
        <w:rPr/>
        <w:t xml:space="preserve">الخيراني في منهج المقال هو ابن خيران مولى الرضا عليه السلام وخيران هذا من أصحاب الجواد والهادي عليهما السلام ثقة وأما ابنه هذا فلم أظفر باسمه ولا بتصريح بتوثيقه اه ومر ذكر أبيه خيران قبله. </w:t>
      </w:r>
    </w:p>
    <w:p>
      <w:pPr>
        <w:jc w:val="start"/>
        <w:bidi/>
      </w:pPr>
      <w:r>
        <w:rPr>
          <w:sz w:val="24"/>
          <w:szCs w:val="24"/>
          <w:b w:val="1"/>
          <w:bCs w:val="1"/>
          <w:rtl/>
        </w:rPr>
        <w:t xml:space="preserve">
أعيان الشيعة،(دار التعارف للمطبوعات - بيروت،1983،ط 1،ج 6،ص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2026-05-01T07:12:19+03:00</dcterms:created>
  <dcterms:modified xsi:type="dcterms:W3CDTF">2026-05-01T07:12:19+03:00</dcterms:modified>
</cp:coreProperties>
</file>

<file path=docProps/custom.xml><?xml version="1.0" encoding="utf-8"?>
<Properties xmlns="http://schemas.openxmlformats.org/officeDocument/2006/custom-properties" xmlns:vt="http://schemas.openxmlformats.org/officeDocument/2006/docPropsVTypes"/>
</file>