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خليفة بن ذياب بن عقير بن عسكر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خليفة بن ذياب بن عقير بن عسكر
</w:t>
      </w:r>
    </w:p>
    <w:p>
      <w:pPr/>
      <w:r>
        <w:rPr/>
        <w:t xml:space="preserve">السيد خليفة بن ذياب بن عقير بن عسكر ابن ضامن بن محمد بن عرمة الحسيني المدني</w:t>
      </w:r>
    </w:p>
    <w:p/>
    <w:p>
      <w:pPr/>
      <w:r>
        <w:rPr/>
        <w:t xml:space="preserve">ذكره السيد ضامن بن شدقم في كتابه فقال: كان ذا صلابة وشهامة وسجايا حسنة فصيحا شاعرا أديبا ولي المدينة نائبا ثم سافر إلى مصر وقتل قبل وصوله وكان أبوه ذياب شجاعا قيل: كان يرد الجمع وحده وكان له دم في أربع طوائف فاستوفاه وقتل واحدا منهم بين قومه قتل رحمه الله ودمه في آل نبهان من بني لام قاله في الزهرة 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2026-05-01T05:17:28+03:00</dcterms:created>
  <dcterms:modified xsi:type="dcterms:W3CDTF">2026-05-01T05:17:28+03:00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