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خليد بن عبد الله أبو سليمان العصري
</w:t>
      </w:r>
    </w:p>
    <w:p>
      <w:pPr>
        <w:jc w:val="start"/>
        <w:bidi/>
      </w:pPr>
      <w:r>
        <w:rPr>
          <w:rFonts w:ascii="arial" w:hAnsi="arial" w:eastAsia="arial" w:cs="arial"/>
          <w:sz w:val="28"/>
          <w:szCs w:val="28"/>
          <w:b w:val="1"/>
          <w:bCs w:val="1"/>
          <w:rtl/>
        </w:rPr>
        <w:t xml:space="preserve">خليد بن عبد الله أبو سليمان العصري
</w:t>
      </w:r>
    </w:p>
    <w:p>
      <w:pPr/>
      <w:r>
        <w:rPr/>
        <w:t xml:space="preserve">خليد بن عبد الله أبو سليمان العصري عن لب اللباب (العصري) بفتح المهملتين وراء نسبة إلى عصر بطن من عبد القيس ومن طيء في تاريخ بغداد تابعي حضر مع علي بن أبي طالب يوم النهروان ثم روى بسنده عن خليد العصري سمعت أمير المؤمنين عليا يقول يوم النهروان: أمرني رسول الله صلى الله عليه وسلم بقتال الناكثين والقاسطين والمارقين. </w:t>
      </w:r>
    </w:p>
    <w:p/>
    <w:p>
      <w:pPr/>
      <w:r>
        <w:rPr/>
        <w:t xml:space="preserve">روى عن علي وأبي ذر الغفار وأبي الدرداء. وروى عنه قتادة بن دعامة وأبان بن أبي عياش اه. وفي تهذيب التهذيب خليد بن عبد الله العصري أبو سليمان ذكره ابن حبان في الثقاب. وزاد فيمن روى عنهم سلمان والأحنف وزيد بن صوحان قال: وقرأ عليه القرآن وفيمن رووا عنه أبا الأشهب العطاردي وعوفا الأعرابي وقال ابن حبان في الثقاب لما ذكره يقال إن هذا مولى لأبي الدرداء اه. </w:t>
      </w:r>
    </w:p>
    <w:p>
      <w:pPr>
        <w:jc w:val="start"/>
        <w:bidi/>
      </w:pPr>
      <w:r>
        <w:rPr>
          <w:sz w:val="24"/>
          <w:szCs w:val="24"/>
          <w:b w:val="1"/>
          <w:bCs w:val="1"/>
          <w:rtl/>
        </w:rPr>
        <w:t xml:space="preserve">
أعيان الشيعة،(دار التعارف للمطبوعات - بيروت،1983،ط 1،ج 6،ص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عبد الله العصري
</w:t>
      </w:r>
    </w:p>
    <w:p>
      <w:pPr/>
      <w:r>
        <w:rPr/>
        <w:t xml:space="preserve">خليد بن عبد الله العصري ومنهم الذاكر الفكري خليد بن عبد الله العصري كان لمحبوبه ذاكرا وإلى مشاهدته ساهرا</w:t>
      </w:r>
    </w:p>
    <w:p/>
    <w:p>
      <w:pPr/>
      <w:r>
        <w:rPr/>
        <w:t xml:space="preserve">حدثنا عبد الله بن محمد بن جعفر، قال: ثنا أبو العباس بن ماهان قال: ثنا محمد بن داود الغفاري، قال: ثنا عفان، قال: ثنا عمر بن نبهان، عن قتادة، قال: سمعت خليدا العصري، في مسجد الجامع يقول: «ألا إن كل حبيب يحب أن يلقى حبيبه ألا فأحبوا ربكم، وسيروا إليه سيرا جميلا» رواه جعفر بن سليمان، عن عمر مثله</w:t>
      </w:r>
    </w:p>
    <w:p/>
    <w:p>
      <w:pPr/>
      <w:r>
        <w:rPr/>
        <w:t xml:space="preserve">حدثنا أحمد بن جعفر، قال: ثنا عبد الله بن أحمد بن حنبل، حدثني أبي قال: ثنا سفيان، قال: ثنا سيار، قال: ثنا جعفر عن عمر بن شهاب، عن قتادة، أن خليدا العصري، جاء يوم الجمعة فأخذ بعضادتي الباب فقال: «يا إخوتاه هل منكم من أحد إلا يحب أن يلقى حبيبه؟ ألا فأحبوا ربكم الله، وسيروا إليه سيرا جميلا»</w:t>
      </w:r>
    </w:p>
    <w:p/>
    <w:p>
      <w:pPr/>
      <w:r>
        <w:rPr/>
        <w:t xml:space="preserve">حدثنا أبو بكر بن مالك، قال: ثنا عبد الله بن أحمد بن حنبل، قال: ثنا هدبة بن خالد، قال: ثنا همام، عن قتادة، عن خليد بن عبد الله العصري، قال: ’’المؤمن لا تلقاه إلا في ثلاث خلال: في مسجد يعمره، أو بيت يستره، أو حاجة من أمر دنيا لا بأس بها’’</w:t>
      </w:r>
    </w:p>
    <w:p/>
    <w:p>
      <w:pPr/>
      <w:r>
        <w:rPr/>
        <w:t xml:space="preserve">حدثنا أبو بكر بن مالك، قال: ثنا عبد الله بن أحمد بن حنبل، قال: ثنا محمد بن عبيد بن حساب، قال: ثنا جعفر بن سليمان، قال: ثنا ثابت البناني، عن خليد العصري، أنه كان يأمر ببيته فيقم، ثم يأمر بوسادتين، ثم يغلق بابه ثم يقعد على فراشه، فيقول: ’’مرحبا بملائكة ربي أما والله لأشهدنكم اليوم خيرا خذوا: باسم الله، سبحان الله والحمد لله، ولا إله إلا الله، والله أكبر ’’ عامة يومه رواه سيار، عن جعفر مثله قال: وزاد: «ولا يزال كذلك حتى تغلبه عينه أو يخرج إلى الصلاة»</w:t>
      </w:r>
    </w:p>
    <w:p/>
    <w:p>
      <w:pPr/>
      <w:r>
        <w:rPr/>
        <w:t xml:space="preserve">حدثنا أبي قال: ثنا أحمد بن عقيل، قال: ثنا عبيد الله بن محمد بن عبيد، قال: ثنا محمد بن الحسين، قال: ثنا أبو عمر الضرير، قال: ثنا محمد بن مهزوم، عن محمد بن واسع، قال: «كان خليد العصري يصوم الدهر»</w:t>
      </w:r>
    </w:p>
    <w:p/>
    <w:p>
      <w:pPr/>
      <w:r>
        <w:rPr/>
        <w:t xml:space="preserve">حدثنا سليمان بن أحمد، قال: ثنا إسحاق بن إبراهيم، أخبرنا عبد الرزاق، عن معمر، عن، قتادة عن خليد العصري، قال: «تلقى المؤمن عفيفا سئولا وتلقاه ذليلا عزيزا، أحسن الناس معونة، وأهون الناس مئونة»</w:t>
      </w:r>
    </w:p>
    <w:p/>
    <w:p>
      <w:pPr/>
      <w:r>
        <w:rPr/>
        <w:t xml:space="preserve">حدثنا أبو بكر بن مالك، قال: ثنا عبد الله بن أحمد، حدثني أبي قال: ثنا يونس، قال: ثنا شيبان، عن قتادة، قال: وجدت خليد بن عبد الله العصري قال: ’’تلقى المؤمن عفيفا سئولا وتلقاه غنيا فقيرا قال: تلقاه عفيفا عن الناس، سئولا لربه عز وجل ذليلا لربه، عزيزا في نفسه، غنيا عن الناس، فقيرا إلى ربه ’’ قال قتادة: وتلك أخلاق المؤمن هو أحسن معونة، وأيسر الناس مئونة</w:t>
      </w:r>
    </w:p>
    <w:p/>
    <w:p>
      <w:pPr/>
      <w:r>
        <w:rPr/>
        <w:t xml:space="preserve">حدثنا أبو بكر بن مالك، قال: ثنا عبد الله بن أحمد، حدثني أبي قال: ثنا يونس، قال: ثنا شيبان قال: ثنا سلام بن مسكين، حدثني شيخ من بني عصر يكنى أبا سليمان قال: كان خليد بن عبد الله العصري يقول: «لكل بيت زينة، وزينة المساجد رجال يتعاونون على ذكر الله»</w:t>
      </w:r>
    </w:p>
    <w:p/>
    <w:p>
      <w:pPr/>
      <w:r>
        <w:rPr/>
        <w:t xml:space="preserve">حدثنا أحمد بن جعفر بن حمدان، قال: ثنا عبد الله بن أحمد، حدثني محمد بن الفرج، قال: ثنا يوسف بن الفرق، قال: ثنا سلام بن مسكين، عن عقبة بن أبي ثبيت، عن خليد العصري، قال: «إن لكل شيء زينة وإن زينة المساجد المتعاونون على ذكر الله» ومما أسند خليد العصري</w:t>
      </w:r>
    </w:p>
    <w:p/>
    <w:p>
      <w:pPr/>
      <w:r>
        <w:rPr/>
        <w:t xml:space="preserve">حدثنا أبو بحر محمد بن الحسين قال: ثنا محمد بن يونس قال ثنا وهب بن جرير، وحدثنا عبد الله بن جعفر قال ثنا يونس بن حبيب قال: ثنا أبو داود، قال: ثنا هشام، عن قتادة، عن خليد العصري، عن أبي الدرداء، قال: قال رسول الله صلى الله عليه وسلم: ’’ما طلعت شمس قط إلا بعث الله بجنبتيها ملكين يناديان يسمعان الخلائق كلها إلا الثقلين: اللهم عجل لمنفق خلفا وأعط ممسكا تلفا، ولا غربت شمس قط إلا بعث بجنبتيها ملكين يناديان يسمعان الخلائق كلها إلا الثقلين: ما قل وكفى خير مما كثر وألهى ’’ رواه عن قتادة، سليمان التيمي، وأبو عوانة وشيبان، وسلام بن مسكين، وعباد بن راشد، والحكم بن عبد الله</w:t>
      </w:r>
    </w:p>
    <w:p/>
    <w:p>
      <w:pPr/>
      <w:r>
        <w:rPr/>
        <w:t xml:space="preserve">حدثنا سليمان بن أحمد، قال: ثنا عثمان النشطي، قال: ثنا عبيد الله بن عبد المجيد الحنفي، قال: ثنا عمران القطان، عن قتادة، وأبان بن أبي عياش، كلاهما عن خليد بن عبد الله العصري، عن أبي الدرداء، قال: قال رسول الله صلى الله عليه وسلم: ’’خمس من جاء بهن مع إيمان دخل الجنة: من حافظ على الصلوات الخمس على وضوئهن وركوعهن وسجودهن ومواقيتهن، وصام رمضان، وحج البيت إن استطاع إليه سبيلا، وأعطى الزكاة طيبة بها نفسه وأدى الأمانة ’’ قيل: يا أبا الدرداء وما الأمانة؟ قال: الغسل من الجنابة، إن الله عز وجل لم يأمن ابن آدم على شيء من دينه غيرها رواه النعمان، عن عبد السلام، عن عمران القطان، عن قتادة مثله ولم يذكر أبان بن أبي عياش حدثنا عبد الله بن محمد، قال: ثنا إبراهيم بن نائلة، قال: ثنا محمد بن المغيرة، قال: ثنا النعمان بن عبد السلام، قال: ثنا عمران، مثله</w:t>
      </w:r>
    </w:p>
    <w:p>
      <w:pPr>
        <w:jc w:val="start"/>
        <w:bidi/>
      </w:pPr>
      <w:r>
        <w:rPr>
          <w:sz w:val="24"/>
          <w:szCs w:val="24"/>
          <w:b w:val="1"/>
          <w:bCs w:val="1"/>
          <w:rtl/>
        </w:rPr>
        <w:t xml:space="preserve">
حلية الأولياء وطبقات الأصفياء،(دار الكتاب العربي - بيروت،1985،ط 0،ج 2،ص 232)/(السعادة ،1974،ط 1،ج 2،ص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عبد الله، أبو سليمان، العصري، العبدي، البصري 
</w:t>
      </w:r>
    </w:p>
    <w:p>
      <w:pPr/>
      <w:r>
        <w:rPr/>
        <w:t xml:space="preserve">خليد بن عبد الله، أبو سليمان، العصري، العبدي، البصري. </w:t>
      </w:r>
    </w:p>
    <w:p/>
    <w:p>
      <w:pPr/>
      <w:r>
        <w:rPr/>
        <w:t xml:space="preserve">عن أبي الدرداء.</w:t>
      </w:r>
    </w:p>
    <w:p/>
    <w:p>
      <w:pPr/>
      <w:r>
        <w:rPr/>
        <w:t xml:space="preserve">روى عنه: قتادة.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عبد الله العصري
</w:t>
      </w:r>
    </w:p>
    <w:p>
      <w:pPr/>
      <w:r>
        <w:rPr/>
        <w:t xml:space="preserve">خليد بن عبد الله العصري </w:t>
      </w:r>
    </w:p>
    <w:p/>
    <w:p>
      <w:pPr/>
      <w:r>
        <w:rPr/>
        <w:t xml:space="preserve">عن علي وسلمان وعنه قتادة وأبو الأشهب وثق 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عبد الله العبدي العصري كنيته أبو سليمان
</w:t>
      </w:r>
    </w:p>
    <w:p>
      <w:pPr/>
      <w:r>
        <w:rPr/>
        <w:t xml:space="preserve">خليد بن عبد الله العبدي العصري كنيته أبو سليمان </w:t>
      </w:r>
    </w:p>
    <w:p/>
    <w:p>
      <w:pPr/>
      <w:r>
        <w:rPr/>
        <w:t xml:space="preserve">عداده في أهل البصرة</w:t>
      </w:r>
    </w:p>
    <w:p/>
    <w:p>
      <w:pPr/>
      <w:r>
        <w:rPr/>
        <w:t xml:space="preserve">روى عن الأحنف بن قيس في الزكاة</w:t>
      </w:r>
    </w:p>
    <w:p/>
    <w:p>
      <w:pPr/>
      <w:r>
        <w:rPr/>
        <w:t xml:space="preserve">روى عنه أبو الأشهب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عبد الله أبو سليمان العصري البصري.
</w:t>
      </w:r>
    </w:p>
    <w:p>
      <w:pPr/>
      <w:r>
        <w:rPr/>
        <w:t xml:space="preserve">(م د) خليد بن عبد الله أبو سليمان العصري البصري. </w:t>
      </w:r>
    </w:p>
    <w:p/>
    <w:p>
      <w:pPr/>
      <w:r>
        <w:rPr/>
        <w:t xml:space="preserve">قال ابن حبان: عصري عبدي، ويقال: إنه مولى أبي الدرداء انتهى.</w:t>
      </w:r>
    </w:p>
    <w:p/>
    <w:p>
      <w:pPr/>
      <w:r>
        <w:rPr/>
        <w:t xml:space="preserve">إن كان أباه كما قال فقد زعم البخاري في «التاريخ» أنه روى عن أم الدرداء، وروى عنه عطاء، ونسبه سلاميا. وعاب المزي على عبد الغني كونه ذكر في الرواة عنه: طلحة بن نافع، وابن أبي سودة، وعطاء الخراساني. قال: وهؤلاء إنما روايتهم عن خليد السلاماني. انتهى على ما ذكره ابن حبان لا عيب.</w:t>
      </w:r>
    </w:p>
    <w:p/>
    <w:p>
      <w:pPr/>
      <w:r>
        <w:rPr/>
        <w:t xml:space="preserve">وفي «سؤالات البرقاني» قال له – يعني الدارقطني -: عطاء الخراساني عن خليد السلامي عن أم الدرداء؟ فقال: مجهول يترك.</w:t>
      </w:r>
    </w:p>
    <w:p/>
    <w:p>
      <w:pPr/>
      <w:r>
        <w:rPr/>
        <w:t xml:space="preserve">وذكره أبو عبد الله بن خلفون في «جملة الثقات»، وخرج ابن حبان البستي حديثه في «صحيحه»، وكذلك أبو عوانة الإسفراييني.</w:t>
      </w:r>
    </w:p>
    <w:p/>
    <w:p>
      <w:pPr/>
      <w:r>
        <w:rPr/>
        <w:t xml:space="preserve">وفي كتاب «الزهد» لأحمد بن حنبل: كان متزوجا صهباء بنت أوس، وفي</w:t>
      </w:r>
    </w:p>
    <w:p/>
    <w:p>
      <w:pPr/>
      <w:r>
        <w:rPr/>
        <w:t xml:space="preserve">رواية لروح وهمام عن قتادة: عن خليد العصري، وقال روح: العطري.</w:t>
      </w:r>
    </w:p>
    <w:p/>
    <w:p>
      <w:pPr/>
      <w:r>
        <w:rPr/>
        <w:t xml:space="preserve">ولهم شيخ آخر في طبقته يقال له: -</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عبد الله العصري البصري أبو سليمان العبدي
</w:t>
      </w:r>
    </w:p>
    <w:p>
      <w:pPr/>
      <w:r>
        <w:rPr/>
        <w:t xml:space="preserve">خليد بن عبد الله العصري البصري أبو سليمان العبدي </w:t>
      </w:r>
    </w:p>
    <w:p/>
    <w:p>
      <w:pPr/>
      <w:r>
        <w:rPr/>
        <w:t xml:space="preserve">عداده في أهل البصرة، يروي عن أبي الدرداء روى عنه قتادة ويقال إن هذا مولى لأبي الدرداء وهو الذي يروي عن الأحنف بن قيس</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عبد الله العصري أبو سليمان بصري
</w:t>
      </w:r>
    </w:p>
    <w:p>
      <w:pPr/>
      <w:r>
        <w:rPr/>
        <w:t xml:space="preserve">خليد بن عبد الله العصري أبو سليمان بصري </w:t>
      </w:r>
    </w:p>
    <w:p/>
    <w:p>
      <w:pPr/>
      <w:r>
        <w:rPr/>
        <w:t xml:space="preserve">روى عن أبي ذر وأبي الدرداء روى عنه قتادة وأبو الأشهب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2026-05-01T05:16:13+03:00</dcterms:created>
  <dcterms:modified xsi:type="dcterms:W3CDTF">2026-05-01T05:16:13+03:00</dcterms:modified>
</cp:coreProperties>
</file>

<file path=docProps/custom.xml><?xml version="1.0" encoding="utf-8"?>
<Properties xmlns="http://schemas.openxmlformats.org/officeDocument/2006/custom-properties" xmlns:vt="http://schemas.openxmlformats.org/officeDocument/2006/docPropsVTypes"/>
</file>