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عبد علي بن أحمد
</w:t>
      </w:r>
    </w:p>
    <w:p>
      <w:pPr>
        <w:jc w:val="start"/>
        <w:bidi/>
      </w:pPr>
      <w:r>
        <w:rPr>
          <w:rFonts w:ascii="arial" w:hAnsi="arial" w:eastAsia="arial" w:cs="arial"/>
          <w:sz w:val="28"/>
          <w:szCs w:val="28"/>
          <w:b w:val="1"/>
          <w:bCs w:val="1"/>
          <w:rtl/>
        </w:rPr>
        <w:t xml:space="preserve">الشيخ خلف بن عبد علي بن أحمد
</w:t>
      </w:r>
    </w:p>
    <w:p>
      <w:pPr/>
      <w:r>
        <w:rPr/>
        <w:t xml:space="preserve">الشيخ خلف بن عبد علي بن أحمد ابن إبراهيم إلى آخر ما مر في الذي قبله آل عصفور البحراني</w:t>
      </w:r>
    </w:p>
    <w:p/>
    <w:p>
      <w:pPr/>
      <w:r>
        <w:rPr/>
        <w:t xml:space="preserve">في كتاب شهداء الفضيلة: من أعيان علماء الطائفة ومن فضلائها المحققين له حواش كثيرة على المجلد الرابع من البحار نشأ في البحرين وتخرج فيها على أساتذتها وسكن القطيف مدة ثم هاجر منها بما جرى له مع بعض رؤسائها ونزل المحمرة ونواحي الهند إلى أن توفي وله ذرية طيبة علماء أدباء اه. وهو عم جد الذي بعده.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2026-05-01T05:13:58+03:00</dcterms:created>
  <dcterms:modified xsi:type="dcterms:W3CDTF">2026-05-01T05:13:58+03:00</dcterms:modified>
</cp:coreProperties>
</file>

<file path=docProps/custom.xml><?xml version="1.0" encoding="utf-8"?>
<Properties xmlns="http://schemas.openxmlformats.org/officeDocument/2006/custom-properties" xmlns:vt="http://schemas.openxmlformats.org/officeDocument/2006/docPropsVTypes"/>
</file>