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خشرم بن دوغلن بن جعفر
</w:t>
      </w:r>
    </w:p>
    <w:p>
      <w:pPr>
        <w:jc w:val="start"/>
        <w:bidi/>
      </w:pPr>
      <w:r>
        <w:rPr>
          <w:rFonts w:ascii="arial" w:hAnsi="arial" w:eastAsia="arial" w:cs="arial"/>
          <w:sz w:val="28"/>
          <w:szCs w:val="28"/>
          <w:b w:val="1"/>
          <w:bCs w:val="1"/>
          <w:rtl/>
        </w:rPr>
        <w:t xml:space="preserve">الشريف خشرم بن دوغلن بن جعفر
</w:t>
      </w:r>
    </w:p>
    <w:p>
      <w:pPr/>
      <w:r>
        <w:rPr/>
        <w:t xml:space="preserve">الشريف خشرم بن دوغلن بن جعفر ابن عبد الله بن جماز بن منصور بن شيحة بن هاشم بن قاسم بن مهنا بن حسين بن مهنا بن داود بن قاسم بن عبيد الله بن طاهر بن يحيى بن الحسين بن جعفر بن الحسين بن علي بن الحسين بن علي بن أبي طالب عليهم السلام. </w:t>
      </w:r>
    </w:p>
    <w:p/>
    <w:p>
      <w:pPr/>
      <w:r>
        <w:rPr/>
        <w:t xml:space="preserve">قتل سنة832. </w:t>
      </w:r>
    </w:p>
    <w:p/>
    <w:p>
      <w:pPr/>
      <w:r>
        <w:rPr/>
        <w:t xml:space="preserve">هو من أمراء المدينة الحسينيين وهو أخو حيدرة المتقدم ذكره صاحب ذيل تذكرة الحافظ ص 298 وصاحب البدر الطالع ص 174. </w:t>
      </w:r>
    </w:p>
    <w:p>
      <w:pPr>
        <w:jc w:val="start"/>
        <w:bidi/>
      </w:pPr>
      <w:r>
        <w:rPr>
          <w:sz w:val="24"/>
          <w:szCs w:val="24"/>
          <w:b w:val="1"/>
          <w:bCs w:val="1"/>
          <w:rtl/>
        </w:rPr>
        <w:t xml:space="preserve">
أعيان الشيعة،(دار التعارف للمطبوعات - بيروت،1983،ط 1،ج 6،ص 321)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2026-05-01T02:08:16+03:00</dcterms:created>
  <dcterms:modified xsi:type="dcterms:W3CDTF">2026-05-01T02:08:16+03:00</dcterms:modified>
</cp:coreProperties>
</file>

<file path=docProps/custom.xml><?xml version="1.0" encoding="utf-8"?>
<Properties xmlns="http://schemas.openxmlformats.org/officeDocument/2006/custom-properties" xmlns:vt="http://schemas.openxmlformats.org/officeDocument/2006/docPropsVTypes"/>
</file>