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خسروا فيروز بن عضد الدولة فناخسرو بن بويه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خسروا فيروز بن عضد الدولة فناخسرو بن بويه
</w:t>
      </w:r>
    </w:p>
    <w:p>
      <w:pPr/>
      <w:r>
        <w:rPr/>
        <w:t xml:space="preserve">خسروا فيروز بن عضد الدولة فناخسرو بن بويه مر بعنوان خره فيروز.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2026-05-01T02:09:13+03:00</dcterms:created>
  <dcterms:modified xsi:type="dcterms:W3CDTF">2026-05-01T02:09:13+03:00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