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ماهان المروزي
</w:t>
      </w:r>
    </w:p>
    <w:p>
      <w:pPr>
        <w:jc w:val="start"/>
        <w:bidi/>
      </w:pPr>
      <w:r>
        <w:rPr>
          <w:rFonts w:ascii="arial" w:hAnsi="arial" w:eastAsia="arial" w:cs="arial"/>
          <w:sz w:val="28"/>
          <w:szCs w:val="28"/>
          <w:b w:val="1"/>
          <w:bCs w:val="1"/>
          <w:rtl/>
        </w:rPr>
        <w:t xml:space="preserve">خزيمة بن ماهان المروزي
</w:t>
      </w:r>
    </w:p>
    <w:p>
      <w:pPr/>
      <w:r>
        <w:rPr/>
        <w:t xml:space="preserve">خزيمة بن ماهان المروزي في ميزان الذهبي: أتى بخبر موضوع فما أدري هو الآفة فيه أو الراوي عنه قال ابن عقدة أنبأنا محمد بن أحمد بن الحسن القطواني أنبأنا خزيمة بن ماهان أنبأنا عيسى بن يونس عن الأعمش عن سعيد بن جبير عن ابن عباس قال رسول الله: ’’إني على البراق وأخي صالح على الناقة وعمي حمزة على ناقتي العضباء وأخي علي على ناقة من الجنة على رأسه تاج من نور’’ الحديث بطوله ساقه ابن عساكر في تاريخ اه وجل رجال السند إن لم يكن كلهم من الشيعة كابن عقدة الزيدي وابن يونس والأعمش وابن جبير وعباس ويوشك أن يكون جزم بوضعه لتضمنه فضيلة لحمزة وعلي لا تحتملها نفسه مع حاله المعلومة وإن احتملت حديث يا سارية الجبل ولم نجده في تاريخ دمشق لابن عساكر. </w:t>
      </w:r>
    </w:p>
    <w:p>
      <w:pPr>
        <w:jc w:val="start"/>
        <w:bidi/>
      </w:pPr>
      <w:r>
        <w:rPr>
          <w:sz w:val="24"/>
          <w:szCs w:val="24"/>
          <w:b w:val="1"/>
          <w:bCs w:val="1"/>
          <w:rtl/>
        </w:rPr>
        <w:t xml:space="preserve">
أعيان الشيعة،(دار التعارف للمطبوعات - بيروت،1983،ط 1،ج 6،ص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ماهان المروزي
</w:t>
      </w:r>
    </w:p>
    <w:p>
      <w:pPr/>
      <w:r>
        <w:rPr/>
        <w:t xml:space="preserve">خزيمة بن ماهان المروزي. أتى بخبر موضوع، فما أدرى هو الآفة فيه أو الراوي عنه.</w:t>
      </w:r>
    </w:p>
    <w:p/>
    <w:p>
      <w:pPr/>
      <w:r>
        <w:rPr/>
        <w:t xml:space="preserve">قال ابن عقدة: حدثنا محمد بن أحمد بن الحسن القطوانى، حدثنا خزيمة بن ماهان، حدثنا عيسى بن يونس، عن الأعمش، عن سعيد بن جبير، عن ابن عباس، قال: قال رسول الله صلى الله عليه وسلم: أتى على البراق، وأخي صالح على الناقة، وعمى حمزة على ناقتي العضباء، وأخي على على ناقة من الجنة، على رأسه تاج من نور..الحديث بطوله.</w:t>
      </w:r>
    </w:p>
    <w:p/>
    <w:p>
      <w:pPr/>
      <w:r>
        <w:rPr/>
        <w:t xml:space="preserve">ساقه ابن عساكر في تاريخه.</w:t>
      </w:r>
    </w:p>
    <w:p>
      <w:pPr>
        <w:jc w:val="start"/>
        <w:bidi/>
      </w:pPr>
      <w:r>
        <w:rPr>
          <w:sz w:val="24"/>
          <w:szCs w:val="24"/>
          <w:b w:val="1"/>
          <w:bCs w:val="1"/>
          <w:rtl/>
        </w:rPr>
        <w:t xml:space="preserve">
ميزان الاعتدال في نقد الرجال،(دار المعرفة للطباعة والنشر، بيروت - لبنان،1963،ط 1،ج 1،ص 652)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2026-05-01T02:02:59+03:00</dcterms:created>
  <dcterms:modified xsi:type="dcterms:W3CDTF">2026-05-01T02:02:59+03:00</dcterms:modified>
</cp:coreProperties>
</file>

<file path=docProps/custom.xml><?xml version="1.0" encoding="utf-8"?>
<Properties xmlns="http://schemas.openxmlformats.org/officeDocument/2006/custom-properties" xmlns:vt="http://schemas.openxmlformats.org/officeDocument/2006/docPropsVTypes"/>
</file>