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الأموي
</w:t>
      </w:r>
    </w:p>
    <w:p>
      <w:pPr/>
      <w:r>
        <w:rPr/>
        <w:t xml:space="preserve">خالد بن سعيد الأموي يأتي بعنوان خالد بن سعيد بن العاص.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2026-04-30T22:32:10+03:00</dcterms:created>
  <dcterms:modified xsi:type="dcterms:W3CDTF">2026-04-30T22:32:10+03:00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