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الجواز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الجواز
</w:t>
      </w:r>
    </w:p>
    <w:p>
      <w:pPr/>
      <w:r>
        <w:rPr/>
        <w:t xml:space="preserve">خالد الجواز يأتي في خالد الجوان الذي بعده.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2026-04-30T22:13:42+03:00</dcterms:created>
  <dcterms:modified xsi:type="dcterms:W3CDTF">2026-04-30T22:13:42+03:00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