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أبي كريمة المدائني
</w:t>
      </w:r>
    </w:p>
    <w:p>
      <w:pPr>
        <w:jc w:val="start"/>
        <w:bidi/>
      </w:pPr>
      <w:r>
        <w:rPr>
          <w:rFonts w:ascii="arial" w:hAnsi="arial" w:eastAsia="arial" w:cs="arial"/>
          <w:sz w:val="28"/>
          <w:szCs w:val="28"/>
          <w:b w:val="1"/>
          <w:bCs w:val="1"/>
          <w:rtl/>
        </w:rPr>
        <w:t xml:space="preserve">خالد بن أبي كريمة المدائني
</w:t>
      </w:r>
    </w:p>
    <w:p>
      <w:pPr/>
      <w:r>
        <w:rPr/>
        <w:t xml:space="preserve">خالد بن أبي كريمة المدائني ذكره الشيخ في رجاله في أصحاب الباقرعليه السلام خالد بن أبي كريمة وفي رجال الصادق عليه السلام بزيادة المدائني وقال النجاشي خالد بن أبي كريمة روى عن الباقر ذكره ابن نوح روى عنه نسخة أحاديث أخبرنا أبو العباس بن نوح حدثنا محمد بن محمد حدثنا محمد بن الحسين بن حفص عن عمرو بن عبد الله الأودي عن وكيع عن خالد بن أبي كريمة عن أبي جعفر عليه السلام الأحاديث وعن أبي الذهبي خالد بن أبي كريمة الإسكاف عنه وكيع وابن إدريس صدوق وعن تقريب ابن حجر خالد بن كريمة الأصفهاني أبو عبد الرحمن الإسكاف نزيل الكوفة صدوق يخطئ ويرسل من السادسة وفي تهذيب التهذيب وضع عليه علامة (س ق) وقال خالد ابن أبي كريمة الأصبهاني أبو عبد الرحمن الإسكاف وروى عن معاوية بن قرة وعكرمة وأبي جعفر الباقر وأبي جعفر المدائني وعنه إسرائيل بن يونس وزهير بن معاوية والسفيانان وشعبة ومسعر وعبد الله بن إدريس سكن الكوفة روى عن معاوية بن قرة ووكيع وغيرهم قال أحمد وأبو داود ثقة وقال عباس عن ابن معين ضعيف أبو حاتم ليس بقوي. النسائي ليس به بأس وذكره ابن حيان في الثقات وقال يخطئ. العجلي كوفي لا بأس به عباس الدوري: سألت يحيى عنه فقال: ثقة. أحمد عنده مراسيل. يعقوب بن سفيان لا بأس ب. البيهقي أشار الشافعي إلى أنه لا يعرف من حاله ما يثبت خبره في تاريخ بغداد خالد بن أبي كريمة أبو عبد الرحمن المدائني وهو كوفي الأصل وزاد في مشايخه عبد الله بن المسور الهاشمي ولم يذكر أبا جعفر الباقر وزاد في تلاميذه عبد الواحد بن زياد وخارجة بن مصعب وقال: قال أبو بكر ابن أبي داود اسم أبي كريمة ميسرة. يحيى بن معين خالد بن أبي كريمة ثبت ثقة. علي بن المديني ثقة. عبد الله العجلي كوفي لا بأس به. أبو داود ثقة. </w:t>
      </w:r>
    </w:p>
    <w:p/>
    <w:p>
      <w:pPr/>
      <w:r>
        <w:rPr/>
        <w:t xml:space="preserve">التمييز</w:t>
      </w:r>
    </w:p>
    <w:p/>
    <w:p>
      <w:pPr/>
      <w:r>
        <w:rPr/>
        <w:t xml:space="preserve">في مشتركات الطريحي والكاظمي يعرف برواية وكيع عنه. </w:t>
      </w:r>
    </w:p>
    <w:p>
      <w:pPr>
        <w:jc w:val="start"/>
        <w:bidi/>
      </w:pPr>
      <w:r>
        <w:rPr>
          <w:sz w:val="24"/>
          <w:szCs w:val="24"/>
          <w:b w:val="1"/>
          <w:bCs w:val="1"/>
          <w:rtl/>
        </w:rPr>
        <w:t xml:space="preserve">
أعيان الشيعة،(دار التعارف للمطبوعات - بيروت،1983،ط 1،ج 6،ص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2026-04-30T21:18:49+03:00</dcterms:created>
  <dcterms:modified xsi:type="dcterms:W3CDTF">2026-04-30T21:18:49+03:00</dcterms:modified>
</cp:coreProperties>
</file>

<file path=docProps/custom.xml><?xml version="1.0" encoding="utf-8"?>
<Properties xmlns="http://schemas.openxmlformats.org/officeDocument/2006/custom-properties" xmlns:vt="http://schemas.openxmlformats.org/officeDocument/2006/docPropsVTypes"/>
</file>