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أوحد الدين حيدر بن محمد الحاسي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أوحد الدين حيدر بن محمد الحاسي
</w:t>
      </w:r>
    </w:p>
    <w:p>
      <w:pPr/>
      <w:r>
        <w:rPr/>
        <w:t xml:space="preserve">أوحد الدين حيدر بن محمد الحاسي وصفه منتجب الدين في الفهرست بالأديب وقال فاضل صالح.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2026-04-30T20:02:04+03:00</dcterms:created>
  <dcterms:modified xsi:type="dcterms:W3CDTF">2026-04-30T20:02:04+03:00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