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بن عبد الله بن عبد الرحمن 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بن عبد الله بن عبد الرحمن الأصم
</w:t>
      </w:r>
    </w:p>
    <w:p>
      <w:pPr/>
      <w:r>
        <w:rPr/>
        <w:t xml:space="preserve">حيدر بن عبد الله بن عبد الرحمن الأصم روى الكليني في الكافي والشيخ في التهذيب في باب فضل الجهاد بسنديهما عنه 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2026-04-30T20:03:31+03:00</dcterms:created>
  <dcterms:modified xsi:type="dcterms:W3CDTF">2026-04-30T20:03:31+03:00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