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العاملي المشهدي
</w:t>
      </w:r>
    </w:p>
    <w:p>
      <w:pPr>
        <w:jc w:val="start"/>
        <w:bidi/>
      </w:pPr>
      <w:r>
        <w:rPr>
          <w:rFonts w:ascii="arial" w:hAnsi="arial" w:eastAsia="arial" w:cs="arial"/>
          <w:sz w:val="28"/>
          <w:szCs w:val="28"/>
          <w:b w:val="1"/>
          <w:bCs w:val="1"/>
          <w:rtl/>
        </w:rPr>
        <w:t xml:space="preserve">السيد حيدر العاملي المشهدي
</w:t>
      </w:r>
    </w:p>
    <w:p>
      <w:pPr/>
      <w:r>
        <w:rPr/>
        <w:t xml:space="preserve">السيد حيدر العاملي المشهدي المجاور بمشهد الرضا عليه السلام ذكره السيد عبد الله بن نور الدين بن نعمة الله الجزائري في ذيل إجازته الكبيرة فقال: كان فاضلا محدثا متبحرا في الأحاديث سنة 1146 ثم في بلاد أذربيجان لما حضرنا هناك سنة 1148 ثم مرة أخرى سنة 1158 يروي عن المولى رفيع الدين الجيلاني المشهدي وغيره وكان خليفة المولى بعد وفاته في صلاة الجمعة وغيرها من الأمور المرجوعة إليه اه. ووجدت في مسودة الكتاب أن له حاشية على مفاتيح الفيض. </w:t>
      </w:r>
    </w:p>
    <w:p>
      <w:pPr>
        <w:jc w:val="start"/>
        <w:bidi/>
      </w:pPr>
      <w:r>
        <w:rPr>
          <w:sz w:val="24"/>
          <w:szCs w:val="24"/>
          <w:b w:val="1"/>
          <w:bCs w:val="1"/>
          <w:rtl/>
        </w:rPr>
        <w:t xml:space="preserve">
أعيان الشيعة،(دار التعارف للمطبوعات - بيروت،1983،ط 1،ج 6،ص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2026-04-30T20:02:01+03:00</dcterms:created>
  <dcterms:modified xsi:type="dcterms:W3CDTF">2026-04-30T20:02:01+03:00</dcterms:modified>
</cp:coreProperties>
</file>

<file path=docProps/custom.xml><?xml version="1.0" encoding="utf-8"?>
<Properties xmlns="http://schemas.openxmlformats.org/officeDocument/2006/custom-properties" xmlns:vt="http://schemas.openxmlformats.org/officeDocument/2006/docPropsVTypes"/>
</file>