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حيدر ابن السيد حسين آل مرتضى العاملي العيثاوي
</w:t>
      </w:r>
    </w:p>
    <w:p>
      <w:pPr>
        <w:jc w:val="start"/>
        <w:bidi/>
      </w:pPr>
      <w:r>
        <w:rPr>
          <w:rFonts w:ascii="arial" w:hAnsi="arial" w:eastAsia="arial" w:cs="arial"/>
          <w:sz w:val="28"/>
          <w:szCs w:val="28"/>
          <w:b w:val="1"/>
          <w:bCs w:val="1"/>
          <w:rtl/>
        </w:rPr>
        <w:t xml:space="preserve">السيد حيدر ابن السيد حسين آل مرتضى العاملي العيثاوي
</w:t>
      </w:r>
    </w:p>
    <w:p>
      <w:pPr/>
      <w:r>
        <w:rPr/>
        <w:t xml:space="preserve">السيد حيدر ابن السيد حسين آل مرتضى العاملي العيثاوي توفي سنة 1336 في أثناء الحرب العامية الأولى. </w:t>
      </w:r>
    </w:p>
    <w:p/>
    <w:p>
      <w:pPr/>
      <w:r>
        <w:rPr/>
        <w:t xml:space="preserve">عالم فاضل معاصر جميل الأخلاق كريم الطباع قرأ في جبل عامل ثم سافر مع أخيه السيد جواد إلى العراق ثم عاد أخوه إلى الجبل وبقي هو ثم رجع أخوه إلى العراق وجاء إلى جبل عامل ودرس في المدرسة التي كان أنشأها أخوه في قرية عيثا الزط قرب تبنين وتوفي في أثناء الحرب العامة. </w:t>
      </w:r>
    </w:p>
    <w:p>
      <w:pPr>
        <w:jc w:val="start"/>
        <w:bidi/>
      </w:pPr>
      <w:r>
        <w:rPr>
          <w:sz w:val="24"/>
          <w:szCs w:val="24"/>
          <w:b w:val="1"/>
          <w:bCs w:val="1"/>
          <w:rtl/>
        </w:rPr>
        <w:t xml:space="preserve">
أعيان الشيعة،(دار التعارف للمطبوعات - بيروت،1983،ط 1،ج 6،ص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2026-04-30T20:05:55+03:00</dcterms:created>
  <dcterms:modified xsi:type="dcterms:W3CDTF">2026-04-30T20:05:55+03:00</dcterms:modified>
</cp:coreProperties>
</file>

<file path=docProps/custom.xml><?xml version="1.0" encoding="utf-8"?>
<Properties xmlns="http://schemas.openxmlformats.org/officeDocument/2006/custom-properties" xmlns:vt="http://schemas.openxmlformats.org/officeDocument/2006/docPropsVTypes"/>
</file>