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حيدر جد الملوك الصفوية بن جنيد بن إبراهيم
</w:t>
      </w:r>
    </w:p>
    <w:p>
      <w:pPr>
        <w:jc w:val="start"/>
        <w:bidi/>
      </w:pPr>
      <w:r>
        <w:rPr>
          <w:rFonts w:ascii="arial" w:hAnsi="arial" w:eastAsia="arial" w:cs="arial"/>
          <w:sz w:val="28"/>
          <w:szCs w:val="28"/>
          <w:b w:val="1"/>
          <w:bCs w:val="1"/>
          <w:rtl/>
        </w:rPr>
        <w:t xml:space="preserve">حيدر جد الملوك الصفوية بن جنيد بن إبراهيم
</w:t>
      </w:r>
    </w:p>
    <w:p>
      <w:pPr/>
      <w:r>
        <w:rPr/>
        <w:t xml:space="preserve">حيدر جد الملوك الصفوية بن جنيد بن إبراهيم ابن علي بن موسى بن صفي الدين اسحق الذي ينسب إليه الملوك الصفوية ابن جبرائيل بن صالح بن أحمد بن رشيد بن محمد الحافظ كلام الله بن عوض الخواص ابن فيروز شاه درين كلاه بن محمد شرف شاه بن محمد بن أبي الحسن بن محمد بن إبراهيم بن جعفر بن محمد بن إسماعيل ابن محمد بن أحمد العراقي بن محمد قاسم بن حمزة بن حمزة بن موسى الكاظم بن جعفر الصادق بن محمد الباقر بن علي زين العابدين بن الحسين الشهيد بن أمير المؤمنين علي بن أبي طالب صلوات الله عليهم الصفوي الأردبيلي. </w:t>
      </w:r>
    </w:p>
    <w:p/>
    <w:p>
      <w:pPr/>
      <w:r>
        <w:rPr/>
        <w:t xml:space="preserve">قتل سنة 893. . </w:t>
      </w:r>
    </w:p>
    <w:p/>
    <w:p>
      <w:pPr/>
      <w:r>
        <w:rPr/>
        <w:t xml:space="preserve">كان من المتصوفة هو وجملة من آبائه وفي البدر الطالع: كان هو وسلفه مشايخ متصوفة يعتقدهم الملوك ويعظمهم الناس ويقفون عندهم في زواياهم وكان تيمور يعتقد موسى بن إسحق وشاه رخ يعتقد علي بن موسى فلما جلس جنيد في الزاوية كثر أتباعه فتوهم منه صاحب أذربيجان فأخرجه هو وأتباعه وقتله سلطان شروان ثم اجتمعوا بعد مدة على حيدر فألبس التيجان الحمر فسماهم الناس قزل باش فصار كأحد السلاطين فقتل اه. ثم صار أولاده ملوكا وأولهم الشاه إسماعيل بن حيدر ومر في بابه ولم يكن آبائه ملوكا لكنهم كانوا مشايخ الصوفية فلقبوا بالسلاطين لذلك وجلس حيدر على سجادة الخلافة بعد أبيه وكثر أتباعه حتى ألبس التاج الذي له اثنتا عشرة تركيبة إشارة إلى مذهب الثني عشرية وخاطبوه بالسلطان كآبائه. </w:t>
      </w:r>
    </w:p>
    <w:p>
      <w:pPr>
        <w:jc w:val="start"/>
        <w:bidi/>
      </w:pPr>
      <w:r>
        <w:rPr>
          <w:sz w:val="24"/>
          <w:szCs w:val="24"/>
          <w:b w:val="1"/>
          <w:bCs w:val="1"/>
          <w:rtl/>
        </w:rPr>
        <w:t xml:space="preserve">
أعيان الشيعة،(دار التعارف للمطبوعات - بيروت،1983،ط 1،ج 6،ص 265)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2026-04-30T20:05:00+03:00</dcterms:created>
  <dcterms:modified xsi:type="dcterms:W3CDTF">2026-04-30T20:05:00+03:00</dcterms:modified>
</cp:coreProperties>
</file>

<file path=docProps/custom.xml><?xml version="1.0" encoding="utf-8"?>
<Properties xmlns="http://schemas.openxmlformats.org/officeDocument/2006/custom-properties" xmlns:vt="http://schemas.openxmlformats.org/officeDocument/2006/docPropsVTypes"/>
</file>