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حيان بن عبد الرحمن الكوفي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حيان بن عبد الرحمن الكوفي المدني
</w:t>
      </w:r>
    </w:p>
    <w:p>
      <w:pPr/>
      <w:r>
        <w:rPr/>
        <w:t xml:space="preserve">حيان بن عبد الرحمن الكوفي المدني مولاهم يكنى أبا العلاق</w:t>
      </w:r>
    </w:p>
    <w:p/>
    <w:p>
      <w:pPr/>
      <w:r>
        <w:rPr/>
        <w:t xml:space="preserve">توفي سنة 177 عن 81 سنة. </w:t>
      </w:r>
    </w:p>
    <w:p/>
    <w:p>
      <w:pPr/>
      <w:r>
        <w:rPr/>
        <w:t xml:space="preserve">ذكره الشيخ في رجاله في أصحاب الصادق عليه السلام وقال مات سنة 177 وهو ابن 81 سنة اه ويوشك أن يكون المدني تصحيف المزني.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2026-04-30T18:54:02+03:00</dcterms:created>
  <dcterms:modified xsi:type="dcterms:W3CDTF">2026-04-30T18:54:02+03:00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