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حويرثة بن سمي العبدي
</w:t>
      </w:r>
    </w:p>
    <w:p>
      <w:pPr>
        <w:jc w:val="start"/>
        <w:bidi/>
      </w:pPr>
      <w:r>
        <w:rPr>
          <w:rFonts w:ascii="arial" w:hAnsi="arial" w:eastAsia="arial" w:cs="arial"/>
          <w:sz w:val="28"/>
          <w:szCs w:val="28"/>
          <w:b w:val="1"/>
          <w:bCs w:val="1"/>
          <w:rtl/>
        </w:rPr>
        <w:t xml:space="preserve">حويرثة بن سمي العبدي
</w:t>
      </w:r>
    </w:p>
    <w:p>
      <w:pPr/>
      <w:r>
        <w:rPr/>
        <w:t xml:space="preserve">حويرثة بن سمي العبدي (حويرثة) تصغير حارثة. و العبدي نسبة إلى عبد القيس. كان حويرثة من أصحاب علي عليه السلام الذين شهدوا معه صفين وقال بعد انقضاء حرب صفين أورده نصر في كتاب صفين: </w:t>
      </w:r>
    </w:p>
    <w:p/>
    <w:p>
      <w:pPr>
        <w:jc w:val="center"/>
      </w:pPr>
      <w:r>
        <w:rPr>
          <w:color w:val="ff0000"/>
        </w:rPr>
        <w:t xml:space="preserve">سائل بنا يوم التقينا الفجره</w:t>
      </w:r>
      <w:r>
        <w:rPr>
          <w:color w:val="ff0000"/>
        </w:rPr>
        <w:t xml:space="preserve">      </w:t>
      </w:r>
      <w:r>
        <w:rPr>
          <w:color w:val="ff0000"/>
        </w:rPr>
        <w:t xml:space="preserve">والخيل تعدو في قتام الغبرة</w:t>
      </w:r>
    </w:p>
    <w:p/>
    <w:p>
      <w:pPr>
        <w:jc w:val="center"/>
      </w:pPr>
      <w:r>
        <w:rPr>
          <w:color w:val="ff0000"/>
        </w:rPr>
        <w:t xml:space="preserve">ثبنا بأنا أهل حق نعرة</w:t>
      </w:r>
      <w:r>
        <w:rPr>
          <w:color w:val="ff0000"/>
        </w:rPr>
        <w:t xml:space="preserve">      </w:t>
      </w:r>
      <w:r>
        <w:rPr>
          <w:color w:val="ff0000"/>
        </w:rPr>
        <w:t xml:space="preserve">كم من قتيل قد قتلنا تخبره </w:t>
      </w:r>
    </w:p>
    <w:p/>
    <w:p>
      <w:pPr>
        <w:jc w:val="center"/>
      </w:pPr>
      <w:r>
        <w:rPr>
          <w:color w:val="ff0000"/>
        </w:rPr>
        <w:t xml:space="preserve">ومن أسير قد فككنا مأسره</w:t>
      </w:r>
      <w:r>
        <w:rPr>
          <w:color w:val="ff0000"/>
        </w:rPr>
        <w:t xml:space="preserve">      </w:t>
      </w:r>
      <w:r>
        <w:rPr>
          <w:color w:val="ff0000"/>
        </w:rPr>
        <w:t xml:space="preserve">بالقاع يوم صفين يوم عسكره</w:t>
      </w:r>
    </w:p>
    <w:p/>
    <w:p>
      <w:pPr/>
      <w:r>
        <w:rPr/>
        <w:t xml:space="preserve">ومر أبو جويرية أو أبو الحويرية العبدي أو أبو الحويرث العبدي ويوشك أن يكون هو هذا ووقع تحريف من النساخ على تطاول الأيام بإسقاط كلمة أبو ولكن الظاهر أن المترجم هو والد أبو جويرة أو حويرثة الذي كان مع التوابين فالأب شهد صفين والابن كان مع التوابين والله أعلم. </w:t>
      </w:r>
    </w:p>
    <w:p>
      <w:pPr>
        <w:jc w:val="start"/>
        <w:bidi/>
      </w:pPr>
      <w:r>
        <w:rPr>
          <w:sz w:val="24"/>
          <w:szCs w:val="24"/>
          <w:b w:val="1"/>
          <w:bCs w:val="1"/>
          <w:rtl/>
        </w:rPr>
        <w:t xml:space="preserve">
أعيان الشيعة،(دار التعارف للمطبوعات - بيروت،1983،ط 1،ج 6،ص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2026-04-30T18:51:25+03:00</dcterms:created>
  <dcterms:modified xsi:type="dcterms:W3CDTF">2026-04-30T18:51:25+03:00</dcterms:modified>
</cp:coreProperties>
</file>

<file path=docProps/custom.xml><?xml version="1.0" encoding="utf-8"?>
<Properties xmlns="http://schemas.openxmlformats.org/officeDocument/2006/custom-properties" xmlns:vt="http://schemas.openxmlformats.org/officeDocument/2006/docPropsVTypes"/>
</file>