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حميد بن نصار الشيباني اللملومي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حميد بن نصار الشيباني اللملومي النجفي
</w:t>
      </w:r>
    </w:p>
    <w:p>
      <w:pPr/>
      <w:r>
        <w:rPr/>
        <w:t xml:space="preserve">الشيخ حميد بن نصار الشيباني اللملومي النجفي توفي سنة 1225 أو 26 في النجف ودفن بها.</w:t>
      </w:r>
    </w:p>
    <w:p/>
    <w:p>
      <w:pPr/>
      <w:r>
        <w:rPr/>
        <w:t xml:space="preserve">(حميد) بضم الحاء وتشديد الياء المكسورة.</w:t>
      </w:r>
    </w:p>
    <w:p/>
    <w:p>
      <w:pPr/>
      <w:r>
        <w:rPr/>
        <w:t xml:space="preserve">في الطليعة: كان فاضلا مشاركا في العلوم أديبا في المنثور والمنظوم مكثرا من مدائح الائمة ع ومراثيهم فمن شعره قوله:</w:t>
      </w:r>
    </w:p>
    <w:p/>
    <w:p>
      <w:pPr>
        <w:jc w:val="center"/>
      </w:pPr>
      <w:r>
        <w:rPr>
          <w:color w:val="ff0000"/>
        </w:rPr>
        <w:t xml:space="preserve">بدأت الغضا ارض نحن لقربها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حنين فصيل فارقته علوق</w:t>
      </w:r>
    </w:p>
    <w:p/>
    <w:p>
      <w:pPr>
        <w:jc w:val="center"/>
      </w:pPr>
      <w:r>
        <w:rPr>
          <w:color w:val="ff0000"/>
        </w:rPr>
        <w:t xml:space="preserve">فعوجا خليلي الغداة بربعها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وقولا شج يشكو النوى وفريق</w:t>
      </w:r>
    </w:p>
    <w:p/>
    <w:p>
      <w:pPr>
        <w:jc w:val="center"/>
      </w:pPr>
      <w:r>
        <w:rPr>
          <w:color w:val="ff0000"/>
        </w:rPr>
        <w:t xml:space="preserve">سقيم بداء مله منه اهله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وناء جفاه صاحب ورفيق</w:t>
      </w:r>
    </w:p>
    <w:p/>
    <w:p>
      <w:pPr>
        <w:jc w:val="center"/>
      </w:pPr>
      <w:r>
        <w:rPr>
          <w:color w:val="ff0000"/>
        </w:rPr>
        <w:t xml:space="preserve">تضيق علي الأرض وهي رحيبة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مكان بالغريب يضيق</w:t>
      </w:r>
    </w:p>
    <w:p/>
    <w:p>
      <w:pPr>
        <w:jc w:val="center"/>
      </w:pPr>
      <w:r>
        <w:rPr>
          <w:color w:val="ff0000"/>
        </w:rPr>
        <w:t xml:space="preserve">فلا يبعدنك الله يا ليل خلة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متى ما تلاقى شانق شائق ومشوق</w:t>
      </w:r>
    </w:p>
    <w:p/>
    <w:p>
      <w:pPr>
        <w:jc w:val="center"/>
      </w:pPr>
      <w:r>
        <w:rPr>
          <w:color w:val="ff0000"/>
        </w:rPr>
        <w:t xml:space="preserve">تسيل دموعي في الركاب إذا 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الشرق برق أو أضاء بريق</w:t>
      </w:r>
    </w:p>
    <w:p/>
    <w:p>
      <w:pPr>
        <w:jc w:val="center"/>
      </w:pPr>
      <w:r>
        <w:rPr>
          <w:color w:val="ff0000"/>
        </w:rPr>
        <w:t xml:space="preserve">وان نسمت أرواح حزوى يهيجني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لها قرب عهد منكم وعبوق</w:t>
      </w:r>
    </w:p>
    <w:p/>
    <w:p>
      <w:pPr>
        <w:jc w:val="center"/>
      </w:pPr>
      <w:r>
        <w:rPr>
          <w:color w:val="ff0000"/>
        </w:rPr>
        <w:t xml:space="preserve">وأصبو لركبان الجنوب كأنني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لكل جنوبي المسير صديق</w:t>
      </w:r>
    </w:p>
    <w:p/>
    <w:p>
      <w:pPr>
        <w:jc w:val="center"/>
      </w:pPr>
      <w:r>
        <w:rPr>
          <w:color w:val="ff0000"/>
        </w:rPr>
        <w:t xml:space="preserve">فثم منى قد عاقني الدهر دونها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وثم هوى ما لي اليه طريق</w:t>
      </w:r>
    </w:p>
    <w:p/>
    <w:p>
      <w:pPr>
        <w:jc w:val="center"/>
      </w:pPr>
      <w:r>
        <w:rPr>
          <w:color w:val="ff0000"/>
        </w:rPr>
        <w:t xml:space="preserve">فهل عهد ليلى لا يغيره النوى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وثيق كما عهدي اليه وثيق</w:t>
      </w:r>
    </w:p>
    <w:p/>
    <w:p>
      <w:pPr>
        <w:jc w:val="center"/>
      </w:pPr>
      <w:r>
        <w:rPr>
          <w:color w:val="ff0000"/>
        </w:rPr>
        <w:t xml:space="preserve">وهل عادها ما عادني من صبابة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لها بين احناء الفؤاد حريق</w:t>
      </w:r>
    </w:p>
    <w:p/>
    <w:p>
      <w:pPr>
        <w:jc w:val="center"/>
      </w:pPr>
      <w:r>
        <w:rPr>
          <w:color w:val="ff0000"/>
        </w:rPr>
        <w:t xml:space="preserve">فما بعدها الا فؤاد بوجدها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حريق وجفن بالدموع غريق‏</w:t>
      </w:r>
    </w:p>
    <w:p/>
    <w:p>
      <w:pPr/>
      <w:r>
        <w:rPr/>
        <w:t xml:space="preserve">وله يرثي الحسين ع:</w:t>
      </w:r>
    </w:p>
    <w:p/>
    <w:p>
      <w:pPr>
        <w:jc w:val="center"/>
      </w:pPr>
      <w:r>
        <w:rPr>
          <w:color w:val="ff0000"/>
        </w:rPr>
        <w:t xml:space="preserve">ما انتظار الدمع ان لا يستهلا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 ما تنظرأهلا</w:t>
      </w:r>
    </w:p>
    <w:p/>
    <w:p>
      <w:pPr>
        <w:jc w:val="center"/>
      </w:pPr>
      <w:r>
        <w:rPr>
          <w:color w:val="ff0000"/>
        </w:rPr>
        <w:t xml:space="preserve">هل عاشور فقم جدد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ماتم الحزن ودع شربا واكلا</w:t>
      </w:r>
    </w:p>
    <w:p/>
    <w:p>
      <w:pPr>
        <w:jc w:val="center"/>
      </w:pPr>
      <w:r>
        <w:rPr>
          <w:color w:val="ff0000"/>
        </w:rPr>
        <w:t xml:space="preserve">كيف لا تحزن في شهر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أصبحت آل رسول الله قتلى</w:t>
      </w:r>
    </w:p>
    <w:p/>
    <w:p>
      <w:pPr>
        <w:jc w:val="center"/>
      </w:pPr>
      <w:r>
        <w:rPr>
          <w:color w:val="ff0000"/>
        </w:rPr>
        <w:t xml:space="preserve">كيف لا تحزن في شهر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غودرت فاطمة الزهراء ثكلى</w:t>
      </w:r>
    </w:p>
    <w:p/>
    <w:p>
      <w:pPr>
        <w:jc w:val="center"/>
      </w:pPr>
      <w:r>
        <w:rPr>
          <w:color w:val="ff0000"/>
        </w:rPr>
        <w:t xml:space="preserve">كيف لا تحزن في شهر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رأس خير الخلق في رمح يعلى</w:t>
      </w:r>
    </w:p>
    <w:p/>
    <w:p>
      <w:pPr>
        <w:jc w:val="center"/>
      </w:pPr>
      <w:r>
        <w:rPr>
          <w:color w:val="ff0000"/>
        </w:rPr>
        <w:t xml:space="preserve">وإذا ما عاينت اهليه ترى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نوبا فيها رزايا الخلق تسلى</w:t>
      </w:r>
    </w:p>
    <w:p/>
    <w:p>
      <w:pPr>
        <w:jc w:val="center"/>
      </w:pPr>
      <w:r>
        <w:rPr>
          <w:color w:val="ff0000"/>
        </w:rPr>
        <w:t xml:space="preserve">من عليل وسدته البزل حلسا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وقتيل وسدته البيد رملا</w:t>
      </w:r>
    </w:p>
    <w:p/>
    <w:p>
      <w:pPr/>
      <w:r>
        <w:rPr/>
        <w:t xml:space="preserve">أقول وله بند مدح به حمد بن حمود أمير خزاعة مر في ترجمته.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2026-04-30T18:55:39+03:00</dcterms:created>
  <dcterms:modified xsi:type="dcterms:W3CDTF">2026-04-30T18:55:39+03:00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