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حمود بن الشيخ إسماعيل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حمود بن الشيخ إسماعيل العراقي
</w:t>
      </w:r>
    </w:p>
    <w:p>
      <w:pPr/>
      <w:r>
        <w:rPr/>
        <w:t xml:space="preserve">الشيخ حمود بن الشيخ إسماعيل العراقي من شعراء عصر السيد مهدي الطباطبائي ومن شعره قوله يرثي الآقا محمد باقر البهبهاني سنة 1205 ويعزي عنه السيد الطباطبائي:</w:t>
      </w:r>
    </w:p>
    <w:p/>
    <w:p>
      <w:pPr>
        <w:jc w:val="center"/>
      </w:pPr>
      <w:r>
        <w:rPr>
          <w:color w:val="ff0000"/>
        </w:rPr>
        <w:t xml:space="preserve">ما بال دمعك لا ينفك في صبب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نار وجدك لا تنفك في لهب</w:t>
      </w:r>
    </w:p>
    <w:p/>
    <w:p>
      <w:pPr>
        <w:jc w:val="center"/>
      </w:pPr>
      <w:r>
        <w:rPr>
          <w:color w:val="ff0000"/>
        </w:rPr>
        <w:t xml:space="preserve">فقلت واستعجلتني عبرة أخذت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لساني فلم أمسك ولم أجب</w:t>
      </w:r>
    </w:p>
    <w:p/>
    <w:p>
      <w:pPr>
        <w:jc w:val="center"/>
      </w:pPr>
      <w:r>
        <w:rPr>
          <w:color w:val="ff0000"/>
        </w:rPr>
        <w:t xml:space="preserve">(طوى الجزيرة حتى جاءني خبر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فزعت فيه بامالي إلى الكذب</w:t>
      </w:r>
    </w:p>
    <w:p/>
    <w:p>
      <w:pPr>
        <w:jc w:val="center"/>
      </w:pPr>
      <w:r>
        <w:rPr>
          <w:color w:val="ff0000"/>
        </w:rPr>
        <w:t xml:space="preserve">حتى إذا لم يدع لي صدقة املا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شرقت بالدمع حتى كاد يشرق بي)</w:t>
      </w:r>
    </w:p>
    <w:p/>
    <w:p>
      <w:pPr>
        <w:jc w:val="center"/>
      </w:pPr>
      <w:r>
        <w:rPr>
          <w:color w:val="ff0000"/>
        </w:rPr>
        <w:t xml:space="preserve">ناع نعى الباقر العلم الذي أخذت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علمه علماء العجم والعرب</w:t>
      </w:r>
    </w:p>
    <w:p/>
    <w:p>
      <w:pPr>
        <w:jc w:val="center"/>
      </w:pPr>
      <w:r>
        <w:rPr>
          <w:color w:val="ff0000"/>
        </w:rPr>
        <w:t xml:space="preserve">تاج الأئمة قطب الشرع محكمه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علامة الخلق من ناء ومقترب</w:t>
      </w:r>
    </w:p>
    <w:p/>
    <w:p>
      <w:pPr>
        <w:jc w:val="center"/>
      </w:pPr>
      <w:r>
        <w:rPr>
          <w:color w:val="ff0000"/>
        </w:rPr>
        <w:t xml:space="preserve">شمس أضاء بها الإسلام قد وجبت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استعارت سناها الشمس لم تجب</w:t>
      </w:r>
    </w:p>
    <w:p/>
    <w:p>
      <w:pPr>
        <w:jc w:val="center"/>
      </w:pPr>
      <w:r>
        <w:rPr>
          <w:color w:val="ff0000"/>
        </w:rPr>
        <w:t xml:space="preserve">من مبلغ آل بيت الله ان حمى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علومهم عاجلته صولة النوب</w:t>
      </w:r>
    </w:p>
    <w:p/>
    <w:p>
      <w:pPr>
        <w:jc w:val="center"/>
      </w:pPr>
      <w:r>
        <w:rPr>
          <w:color w:val="ff0000"/>
        </w:rPr>
        <w:t xml:space="preserve">من مبلغ آل بيت الله ان حمى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علومهم قد رماه الدهر من كثب</w:t>
      </w:r>
    </w:p>
    <w:p/>
    <w:p>
      <w:pPr>
        <w:jc w:val="center"/>
      </w:pPr>
      <w:r>
        <w:rPr>
          <w:color w:val="ff0000"/>
        </w:rPr>
        <w:t xml:space="preserve">فما ترى ابحرا في العلم زاخرة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الا وامدادها من بحره اللجب</w:t>
      </w:r>
    </w:p>
    <w:p/>
    <w:p>
      <w:pPr>
        <w:jc w:val="center"/>
      </w:pPr>
      <w:r>
        <w:rPr>
          <w:color w:val="ff0000"/>
        </w:rPr>
        <w:t xml:space="preserve">يا يوم باقر علم المصطفى علقت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يد الردى فيك بالإفضال والحسب</w:t>
      </w:r>
    </w:p>
    <w:p/>
    <w:p>
      <w:pPr>
        <w:jc w:val="center"/>
      </w:pPr>
      <w:r>
        <w:rPr>
          <w:color w:val="ff0000"/>
        </w:rPr>
        <w:t xml:space="preserve">صبرا بنية فان الصبر أجمل بالحر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الكريم على الارزاء والنوب</w:t>
      </w:r>
    </w:p>
    <w:p/>
    <w:p>
      <w:pPr>
        <w:jc w:val="center"/>
      </w:pPr>
      <w:r>
        <w:rPr>
          <w:color w:val="ff0000"/>
        </w:rPr>
        <w:t xml:space="preserve">كم فيكم منه من علامة علم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قرت بعلياه عين العلم والأدب</w:t>
      </w:r>
    </w:p>
    <w:p/>
    <w:p>
      <w:pPr>
        <w:jc w:val="center"/>
      </w:pPr>
      <w:r>
        <w:rPr>
          <w:color w:val="ff0000"/>
        </w:rPr>
        <w:t xml:space="preserve">لو لا الذي شرف الله الوجود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وأنقذ الناس من ويل ومن حرب</w:t>
      </w:r>
    </w:p>
    <w:p/>
    <w:p>
      <w:pPr>
        <w:jc w:val="center"/>
      </w:pPr>
      <w:r>
        <w:rPr>
          <w:color w:val="ff0000"/>
        </w:rPr>
        <w:t xml:space="preserve">أعني المطهر نجل الطاهرين ومن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وفي الغر من آبائه اربي</w:t>
      </w:r>
    </w:p>
    <w:p/>
    <w:p>
      <w:pPr>
        <w:jc w:val="center"/>
      </w:pPr>
      <w:r>
        <w:rPr>
          <w:color w:val="ff0000"/>
        </w:rPr>
        <w:t xml:space="preserve">طهر تكون من طهر وشمس 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كالشمس لكنها جلت عن الحجب</w:t>
      </w:r>
    </w:p>
    <w:p/>
    <w:p>
      <w:pPr>
        <w:jc w:val="center"/>
      </w:pPr>
      <w:r>
        <w:rPr>
          <w:color w:val="ff0000"/>
        </w:rPr>
        <w:t xml:space="preserve">تخاله يوم تأتيه نبي 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كان في الأرض من بعد النبي نبي</w:t>
      </w:r>
    </w:p>
    <w:p/>
    <w:p>
      <w:pPr>
        <w:jc w:val="center"/>
      </w:pPr>
      <w:r>
        <w:rPr>
          <w:color w:val="ff0000"/>
        </w:rPr>
        <w:t xml:space="preserve">علامة الأمة المهدي دام له البقاء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دارت الأفلاك بالشهب</w:t>
      </w:r>
    </w:p>
    <w:p/>
    <w:p>
      <w:pPr>
        <w:jc w:val="center"/>
      </w:pPr>
      <w:r>
        <w:rPr>
          <w:color w:val="ff0000"/>
        </w:rPr>
        <w:t xml:space="preserve">لفارقتنا لعظم الرزء أنفسنا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وليس ذا من قضاء الحزن بالعجب‏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2026-05-04T13:49:22+03:00</dcterms:created>
  <dcterms:modified xsi:type="dcterms:W3CDTF">2026-05-04T13:49:22+03:00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