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حمزة بن عمارة البربري أو اليزيدي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حمزة بن عمارة البربري أو اليزيدي
</w:t>
      </w:r>
    </w:p>
    <w:p>
      <w:pPr/>
      <w:r>
        <w:rPr/>
        <w:t xml:space="preserve">حمزة بن عمارة البربري أو اليزيدي روى الكشي أحاديث كثيرة في لعنه وذمه ومع كونه ليس من شرط كتابنا ذكرناه لذكر أصحابنا إياه ولتجنب ما رواه.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6،ص 250)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2026-04-30T16:17:33+03:00</dcterms:created>
  <dcterms:modified xsi:type="dcterms:W3CDTF">2026-04-30T16:17:33+03:00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