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القلانسي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القلانسي النهدي
</w:t>
      </w:r>
    </w:p>
    <w:p>
      <w:pPr/>
      <w:r>
        <w:rPr/>
        <w:t xml:space="preserve">حمدان القلانسي النهدي هو حمدان النهدي الآتي وحمدان النقاش وهو حمدان بن أحمد بن خاقان وهو محمد بن أحمد بن خاقان النهدي الآتي فالكل رجل واحد والكلام عليه في الأخير.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2026-04-30T14:24:26+03:00</dcterms:created>
  <dcterms:modified xsi:type="dcterms:W3CDTF">2026-04-30T14:24:26+03:00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