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الحكم بن يسار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بن يسار
</w:t>
      </w:r>
    </w:p>
    <w:p>
      <w:pPr/>
      <w:r>
        <w:rPr/>
        <w:t xml:space="preserve">الحكم بن يسار مر بعنوان الحكم بن بشار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2026-04-30T10:30:55+03:00</dcterms:created>
  <dcterms:modified xsi:type="dcterms:W3CDTF">2026-04-30T10:30:55+03:00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