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وهب الأفرعي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وهب الأفرعي
</w:t>
      </w:r>
    </w:p>
    <w:p>
      <w:pPr/>
      <w:r>
        <w:rPr/>
        <w:t xml:space="preserve">حفص وهب الأفرعي ذكره الشيخ في رجاله في أصحاب الباقر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2026-04-30T09:20:22+03:00</dcterms:created>
  <dcterms:modified xsi:type="dcterms:W3CDTF">2026-04-30T09:20:22+03:00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