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 بن ميمون الآبلي
</w:t>
      </w:r>
    </w:p>
    <w:p>
      <w:pPr>
        <w:jc w:val="start"/>
        <w:bidi/>
      </w:pPr>
      <w:r>
        <w:rPr>
          <w:rFonts w:ascii="arial" w:hAnsi="arial" w:eastAsia="arial" w:cs="arial"/>
          <w:sz w:val="28"/>
          <w:szCs w:val="28"/>
          <w:b w:val="1"/>
          <w:bCs w:val="1"/>
          <w:rtl/>
        </w:rPr>
        <w:t xml:space="preserve">حفص بن عمر بن ميمون الآبلي
</w:t>
      </w:r>
    </w:p>
    <w:p>
      <w:pPr/>
      <w:r>
        <w:rPr/>
        <w:t xml:space="preserve">حفص بن عمر بن ميمون الآبلي والآبلي نسبة إلى الآبلة بضم أوله وثانيه وتشديد اللام وفتحها في معجم البلدان بلدة على شاطئ دجلة البصرة العظمى في زاوية الخليج الذي يدخل إلى مدينة البصرة وهي أقدم من البصرة ونسب إلى الآبلة جماعة من رواة العلم وعد منهم حفص بن عمر بن إسماعيل الآبلي ثم قال وابنه إسماعيل بن حفص أبو بكر الآبلي اه‍. والآبلة أحد جنان الدنيا الأربع وهي نهر الآبلة بالبصرة وشعب بوان بشيراز وصغد سمرقند وغوطة دمشق وهي أحسنها. </w:t>
      </w:r>
    </w:p>
    <w:p/>
    <w:p>
      <w:pPr/>
      <w:r>
        <w:rPr/>
        <w:t xml:space="preserve">اختلاف كلماتهم في ترجمته </w:t>
      </w:r>
    </w:p>
    <w:p/>
    <w:p>
      <w:pPr/>
      <w:r>
        <w:rPr/>
        <w:t xml:space="preserve">الموجود في كتب أصحابنا انه ابن عمرو بسكون الميم هكذا رسم بواو بعد الراء وذكر قبل حفص بن عمرو. وفي ميزان الذهبي ابن عمر بدون واو. وفي رجال الشيخ كما سمعت ابن عمرو بن ميمون. وفي الميزان تارة ابن عمر الآبلي قال وهو ابن عمر بن دينار وتارة ابن عمر أبو إسماعيل الآبلي وتارة ابن عمر بن ميمون أبو إسماعيل الآبلي.</w:t>
      </w:r>
    </w:p>
    <w:p/>
    <w:p>
      <w:pPr/>
      <w:r>
        <w:rPr/>
        <w:t xml:space="preserve">أقوال العلماء فيه</w:t>
      </w:r>
    </w:p>
    <w:p/>
    <w:p>
      <w:pPr/>
      <w:r>
        <w:rPr/>
        <w:t xml:space="preserve">قال الشيخ في رجاله في أصحاب الصادق عليه السلام حفص بن عمر بن ميمون الآبلي. وفي ميزان الذهبي حفص بن عمر بن دينار الآبلي قال ابن عدي أحاديثه كلها اما منكرة المتن أو السند وهو إلى الضعف أقرب وقال أبو حاتم كان شيخا كذابا قال العقيلي وحفص بن عمر هذا يحدث عن شعبة ومسعر ومالك بن مغول والأئمة بالبواطيل اه‍. وفي لسان الميزان قال الساجي كان يكذب وقد كتبت عن ابنه إسماعيل بن حفص وقال أبو أحمد الحاكم ذاهب الحديث اه‍. والظاهر أن تكذيبهم وتضعيفهم له ونسبتهم أحاديثه إلى النكارة والبطلان هو لروايته بعض الأحاديث التي لا تلائم ما اعتادوه مثل ما نقله الذهبي عن ابن حبان انه قال روى اي حفص عن ابن أبي ذئب وإبراهيم بن سعد ويزيد بن عياض ومالك بن انس قالوا حدثنا الزهري عن سعيد قلت لسعيد لسعد أنت سمعت رسول الله صلى الله عليه وسلم يقول غير مرة لعلي أن المدينة لا تصلح الا بي أو بك وأنت مني بمنزلة هارون من موسى حدثناه محمد بن جعفر البغدادي بالرملة ثنا محمد بن سليمان بن الحارث ثنا حفص بن عمر الآبلي وصدر الحديث بطال اه‍.</w:t>
      </w:r>
    </w:p>
    <w:p/>
    <w:p>
      <w:pPr/>
      <w:r>
        <w:rPr/>
        <w:t xml:space="preserve">من روى عنهم</w:t>
      </w:r>
    </w:p>
    <w:p/>
    <w:p>
      <w:pPr/>
      <w:r>
        <w:rPr/>
        <w:t xml:space="preserve">في ميزان الذهبي انه يروي عن جماعة:</w:t>
      </w:r>
    </w:p>
    <w:p/>
    <w:p>
      <w:pPr/>
      <w:r>
        <w:rPr/>
        <w:t xml:space="preserve">1- ثور بن يزيد.</w:t>
      </w:r>
    </w:p>
    <w:p/>
    <w:p>
      <w:pPr/>
      <w:r>
        <w:rPr/>
        <w:t xml:space="preserve">2- مسعر ابن كدام.</w:t>
      </w:r>
    </w:p>
    <w:p/>
    <w:p>
      <w:pPr/>
      <w:r>
        <w:rPr/>
        <w:t xml:space="preserve">3- جعفر بن محمد الصادق.</w:t>
      </w:r>
    </w:p>
    <w:p/>
    <w:p>
      <w:pPr/>
      <w:r>
        <w:rPr/>
        <w:t xml:space="preserve">4- عبد الله بن المثني. وفي معجم البلدان روى عن</w:t>
      </w:r>
    </w:p>
    <w:p/>
    <w:p>
      <w:pPr/>
      <w:r>
        <w:rPr/>
        <w:t xml:space="preserve">5- الثوري ومسعر بن كدام ومالك بن انس وابن أبي ذئب.</w:t>
      </w:r>
    </w:p>
    <w:p/>
    <w:p>
      <w:pPr/>
      <w:r>
        <w:rPr/>
        <w:t xml:space="preserve">من رووا عنه</w:t>
      </w:r>
    </w:p>
    <w:p/>
    <w:p>
      <w:pPr/>
      <w:r>
        <w:rPr/>
        <w:t xml:space="preserve">في ميزان الذهبي عنه:</w:t>
      </w:r>
    </w:p>
    <w:p/>
    <w:p>
      <w:pPr/>
      <w:r>
        <w:rPr/>
        <w:t xml:space="preserve">1- إبراهيم بن مرزوق.</w:t>
      </w:r>
    </w:p>
    <w:p/>
    <w:p>
      <w:pPr/>
      <w:r>
        <w:rPr/>
        <w:t xml:space="preserve">2- أبو حاتم.</w:t>
      </w:r>
    </w:p>
    <w:p/>
    <w:p>
      <w:pPr/>
      <w:r>
        <w:rPr/>
        <w:t xml:space="preserve">3- يزيد بن سنان القزاز.</w:t>
      </w:r>
    </w:p>
    <w:p/>
    <w:p>
      <w:pPr/>
      <w:r>
        <w:rPr/>
        <w:t xml:space="preserve">4- محمد بن سليمان الباغندي.</w:t>
      </w:r>
    </w:p>
    <w:p>
      <w:pPr>
        <w:jc w:val="start"/>
        <w:bidi/>
      </w:pPr>
      <w:r>
        <w:rPr>
          <w:sz w:val="24"/>
          <w:szCs w:val="24"/>
          <w:b w:val="1"/>
          <w:bCs w:val="1"/>
          <w:rtl/>
        </w:rPr>
        <w:t xml:space="preserve">
أعيان الشيعة،(دار التعارف للمطبوعات - بيروت،1983،ط 1،ج 6،ص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ميمون العدني الملقب فرخ
</w:t>
      </w:r>
    </w:p>
    <w:p>
      <w:pPr/>
      <w:r>
        <w:rPr/>
        <w:t xml:space="preserve">حفص بن عمر بن ميمون العدني الملقب فرخ يكنى أبا إسماعيل مولى علي بن أبي طالب رضي الله عنه.</w:t>
      </w:r>
    </w:p>
    <w:p/>
    <w:p>
      <w:pPr/>
      <w:r>
        <w:rPr/>
        <w:t xml:space="preserve">أخبرني محمد بن العباس عن النسائي قال حفص بن عمر الفرخ اليماني العدني ليس بثقة.</w:t>
      </w:r>
    </w:p>
    <w:p/>
    <w:p>
      <w:pPr/>
      <w:r>
        <w:rPr/>
        <w:t xml:space="preserve">حدثنا جعفر بن أحمد بن عاصم، حدثنا محمد بن المصفى، حدثنا حفص بن عمر العدني، حدثنا مالك بن أنس عن نافع، عن ابن عمر عن بسرة قالت سمعت النبي صلى الله عليه وسلم يقول: من مس فرجه فليتوضأ.</w:t>
      </w:r>
    </w:p>
    <w:p/>
    <w:p>
      <w:pPr/>
      <w:r>
        <w:rPr/>
        <w:t xml:space="preserve">أناه بن الصاعد، حدثنا عثمان بن معبد بن نوح، حدثنا حفص بن عمر الصنعاني يعرف بالفرخ، حدثنا مالك عن نافع، عن ابن عمر أنه كان يتوضأ من مس الذكر وقال سمعت بسرة بنت صفوان تقول سمعت رسول الله صلى الله عليه وسلم يقول الوضوء من مس الذكر.</w:t>
      </w:r>
    </w:p>
    <w:p/>
    <w:p>
      <w:pPr/>
      <w:r>
        <w:rPr/>
        <w:t xml:space="preserve">قال الشيخ: وهذا ليس يرويه عن مالك إلا حفص بن عمر وهذا الحديث في الموطأ عن نافع، عن ابن عمر موقوف أنه كان يتوضأ من مس الذكر</w:t>
      </w:r>
    </w:p>
    <w:p/>
    <w:p>
      <w:pPr/>
      <w:r>
        <w:rPr/>
        <w:t xml:space="preserve">قال الشيخ: وفي حديث ابن صاعد بيان ذلك وأما قوله عن بسرة فهو باطل كأنه يحكي، عن ابن عمر عن بسرة وحديث بسرة في الموطأ عن عبد الله بن أبي بكر عن عروة عن مروان عن بسرة في قصة فذكره.</w:t>
      </w:r>
    </w:p>
    <w:p/>
    <w:p>
      <w:pPr/>
      <w:r>
        <w:rPr/>
        <w:t xml:space="preserve">حدثنا جعفر بن أحمد بن عاصم، حدثنا ابن مصفى، حدثنا حفص بن عمر العدني عن موسى بن سعد عن الحسن، عن أنس قال أتى النبي صلى الله عليه وسلم بطير جبلي فقال اللهم ائتني برجل يحب الله ورسوله ويحبه الله ورسوله فإذا علي يقرع الباب فقال أنس إن رسول الله صلى الله عليه وسلم مشغول ثم أتى الثانية فقال أنس إن رسول الله صلى الله عليه وسلم مشغول ثم أتى الثالثة، فقال، يا أنس أدخله فقد عنيته فدخل عليه فقال النبي صلى الله عليه وسلم اللهم إلي اللهم إلي.</w:t>
      </w:r>
    </w:p>
    <w:p/>
    <w:p>
      <w:pPr/>
      <w:r>
        <w:rPr/>
        <w:t xml:space="preserve">قال الشيخ: وهذا الحديث بهذا الإسناد يرويه حفص بن عمر العدني.</w:t>
      </w:r>
    </w:p>
    <w:p/>
    <w:p>
      <w:pPr/>
      <w:r>
        <w:rPr/>
        <w:t xml:space="preserve">حدثنا أبو يعلى، حدثنا أبو الربيع الزهراني، حدثنا حفص بن عمر العدني، حدثنا الحكم بن أبان، عن عكرمة، عن ابن عباس، قال: قال رسول الله صلى الله عليه وسلم من جحد آية من القرآن فقد حل ضرب عنقه.</w:t>
      </w:r>
    </w:p>
    <w:p/>
    <w:p>
      <w:pPr/>
      <w:r>
        <w:rPr/>
        <w:t xml:space="preserve">حدثنا محمد بن الحسن النحاس، حدثنا هارون بن الفرخ الجوهري، حدثنا حفص بن عمر العدني، حدثنا الحكم بن أبان، عن عكرمة، عن ابن عباس عن النبي صلى الله عليه وسلم عن الرب تبارك وتعالى قال من علم منكم أني ذو مقدرة على مغفرة الذنوب غفرت له، ولا أبالي ما لم يشرك بي شيئا.</w:t>
      </w:r>
    </w:p>
    <w:p/>
    <w:p>
      <w:pPr/>
      <w:r>
        <w:rPr/>
        <w:t xml:space="preserve">حدثنا ابن عصمة، حدثنا عباس الترقفي، حدثنا حفص بن عمر العدني، حدثنا الحكم بن أبان، عن عكرمة، عن ابن عباس أن النبي صلى الله عليه وسلم قال: لوددت أن تبارك في صدر كل إنسان من أمتي.</w:t>
      </w:r>
    </w:p>
    <w:p/>
    <w:p>
      <w:pPr/>
      <w:r>
        <w:rPr/>
        <w:t xml:space="preserve">حدثنا علي بن محمد بن إبراهيم التستري، حدثنا عباس بن عبد الله الترقفي.</w:t>
      </w:r>
    </w:p>
    <w:p/>
    <w:p>
      <w:pPr/>
      <w:r>
        <w:rPr/>
        <w:t xml:space="preserve">حدثنا حفص بن عمر عن الحكم بن أبان، عن عكرمة عن عائشة قالت كنا نأخذ الصبيان من الكتاب فيقومون بنا في شهر رمضان ونعمل لهم الخشكنانج والقلية.</w:t>
      </w:r>
    </w:p>
    <w:p/>
    <w:p>
      <w:pPr/>
      <w:r>
        <w:rPr/>
        <w:t xml:space="preserve">حدثنا محمد بن أحمد بن هارون الدقاق بسر من رأى، حدثنا عباس بن عبد الله الباكستاني، حدثنا حفص بن عمر العدني، حدثنا الحكم بن أبان، عن عكرمة، عن أبي هريرة، قال: قال رسول الله صلى الله عليه وسلم الهر من متاع البيت.</w:t>
      </w:r>
    </w:p>
    <w:p/>
    <w:p>
      <w:pPr/>
      <w:r>
        <w:rPr/>
        <w:t xml:space="preserve">قال الشيخ: وهذه الأحاديث عن الحكم بن أبان يرويها عنه حفص بن عمر العدني والحكم بن أبان وإن كان فيه لين فإن حفص هذا ألين منه بكثير والبلاء من حفص لا من الحكم.</w:t>
      </w:r>
    </w:p>
    <w:p/>
    <w:p>
      <w:pPr/>
      <w:r>
        <w:rPr/>
        <w:t xml:space="preserve">حدثنا الحسين بن عبد الغفار الأزدي بمصر، حدثنا خشيش بن أصرم، حدثنا حفص بن عمر بن ميمون، حدثنا ثور بن يزيد عن مكحول، قال: سمعت الصنابحي يقول: سمعت أبا بكر الصديق يقول: سمعت رسول الله صلى الله عليه وسلم يقول إن الله عز وجل تصدق عليكم بثلث أموالكم عند وفاتكم زيادة في أعمالكم وحسناتكم.</w:t>
      </w:r>
    </w:p>
    <w:p/>
    <w:p>
      <w:pPr/>
      <w:r>
        <w:rPr/>
        <w:t xml:space="preserve">قال الشيخ: ولا أعلم يرويه عن ثور غير حفص بن عمر.</w:t>
      </w:r>
    </w:p>
    <w:p/>
    <w:p>
      <w:pPr/>
      <w:r>
        <w:rPr/>
        <w:t xml:space="preserve">حدثنا أحمد بن محمد بن سعيد، حدثنا يونس بن سابق البغدادي، حدثنا حفص بن عمر بن ميمون، حدثنا مالك بن مغول وصالح بن مسلم عن الشعبي عن جابر بن سمرة سمعت النبي صلى الله عليه وسلم يقول يكون بعدي اثنا عشر أميرا ثم تكلم بشيء خفي علي فقلت لأبي فقال كلهم من قريش.</w:t>
      </w:r>
    </w:p>
    <w:p/>
    <w:p>
      <w:pPr/>
      <w:r>
        <w:rPr/>
        <w:t xml:space="preserve">قال الشيخ: قال لنا ابن سعيد صالح بن مسلم العجلي روى عنه الثوري وشريك وغيرهما، وهو كوفي.</w:t>
      </w:r>
    </w:p>
    <w:p/>
    <w:p>
      <w:pPr/>
      <w:r>
        <w:rPr/>
        <w:t xml:space="preserve">حدثنا محمد بن سعيد بن عبد الرحمن الحراني، حدثنا إبراهيم بن إسماعيل بن عبد الله بن زاررة، حدثني أبي، حدثني حفص بن عمر بن ميمون، حدثنا المنذر بن ثعلبة عن علباء بن أحمر عن علي وعن عبد الله بن بريدة، عن أبيه أن رسول الله صلى الله عليه وسلم كان إذا دخل</w:t>
      </w:r>
    </w:p>
    <w:p/>
    <w:p>
      <w:pPr/>
      <w:r>
        <w:rPr/>
        <w:t xml:space="preserve">الخلاء قال اللهم إني أعوذ بك من الرجس النجس الخبيث المخبث الشيطان الرجيم وكان إذا خرج قال غفرانك ربنا وإليك المصير.</w:t>
      </w:r>
    </w:p>
    <w:p/>
    <w:p>
      <w:pPr/>
      <w:r>
        <w:rPr/>
        <w:t xml:space="preserve">قال الشيخ: وهذا الحديث قد جمع فيه صحابيين عليا وبريدة وجميعا غريبان في هذا الباب ما أظن رواهما غير حفص بن عمر هذا ولحفص بن عمر الفرخ أحاديث غير هذا وعامة حديثه غير محفوظ وأخاف أن يكون ضعيفا كما ذكره النسائي.</w:t>
      </w:r>
    </w:p>
    <w:p>
      <w:pPr>
        <w:jc w:val="start"/>
        <w:bidi/>
      </w:pPr>
      <w:r>
        <w:rPr>
          <w:sz w:val="24"/>
          <w:szCs w:val="24"/>
          <w:b w:val="1"/>
          <w:bCs w:val="1"/>
          <w:rtl/>
        </w:rPr>
        <w:t xml:space="preserve">
الكامل في ضعفاء الرجال،(دار الكتب العلمية - بيروت،1997،ط 5،ج 3،ص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w:t>
      </w:r>
    </w:p>
    <w:p>
      <w:pPr/>
      <w:r>
        <w:rPr/>
        <w:t xml:space="preserve">حفص بن عمر [ق] بن ميمون العدنى، الملقب بالفرخ.</w:t>
      </w:r>
    </w:p>
    <w:p/>
    <w:p>
      <w:pPr/>
      <w:r>
        <w:rPr/>
        <w:t xml:space="preserve">عن ثور ابن يزيد، والحكم بن أبان، وجماعة.</w:t>
      </w:r>
    </w:p>
    <w:p/>
    <w:p>
      <w:pPr/>
      <w:r>
        <w:rPr/>
        <w:t xml:space="preserve">وعنه نصر بن علي الجهضمي، وعباس الترقفى، وهارون بن ملول وآخرون.</w:t>
      </w:r>
    </w:p>
    <w:p/>
    <w:p>
      <w:pPr/>
      <w:r>
        <w:rPr/>
        <w:t xml:space="preserve">وثقه محمد بن حماد الطهراني، وحدث عنه.</w:t>
      </w:r>
    </w:p>
    <w:p/>
    <w:p>
      <w:pPr/>
      <w:r>
        <w:rPr/>
        <w:t xml:space="preserve">وقال أبو حاتم: لين الحديث.</w:t>
      </w:r>
    </w:p>
    <w:p/>
    <w:p>
      <w:pPr/>
      <w:r>
        <w:rPr/>
        <w:t xml:space="preserve">وقال ابن عدي: عامة ما يرويه غير محفوظ.</w:t>
      </w:r>
    </w:p>
    <w:p/>
    <w:p>
      <w:pPr/>
      <w:r>
        <w:rPr/>
        <w:t xml:space="preserve">وقال النسائي: ليس بثقة.</w:t>
      </w:r>
    </w:p>
    <w:p/>
    <w:p>
      <w:pPr/>
      <w:r>
        <w:rPr/>
        <w:t xml:space="preserve">وقال العقيلي: حدثني موسى بن محمد بن كثير الجدى، حدثنا حفص بن عمر العدنى، حدثنا الحكم بن أبان، عن عكرمة، عن عباس - مرفوعا: أكثر منافقي أمتى قراؤها.</w:t>
      </w:r>
    </w:p>
    <w:p/>
    <w:p>
      <w:pPr/>
      <w:r>
        <w:rPr/>
        <w:t xml:space="preserve">هذا قد روى من حديث عبد الله بن عمرو بإسناد صالح.</w:t>
      </w:r>
    </w:p>
    <w:p/>
    <w:p>
      <w:pPr/>
      <w:r>
        <w:rPr/>
        <w:t xml:space="preserve">وقال ابن حبان: روى عن مالك، عن نافع، عن ابن عمر، عن بسرة حديث: من مس فرجه فليتوضأ.</w:t>
      </w:r>
    </w:p>
    <w:p/>
    <w:p>
      <w:pPr/>
      <w:r>
        <w:rPr/>
        <w:t xml:space="preserve">والصواب موقوف على ابن عمر، ولكن انقلب عليه وطفر إلى حديث بسرة.</w:t>
      </w:r>
    </w:p>
    <w:p/>
    <w:p>
      <w:pPr/>
      <w:r>
        <w:rPr/>
        <w:t xml:space="preserve">وأخرج له ابن ماجة من قول ابن عباس: من جحد آية فقد حل ضرب عنقه، ورفعه مرة.</w:t>
      </w:r>
    </w:p>
    <w:p/>
    <w:p>
      <w:pPr/>
      <w:r>
        <w:rPr/>
        <w:t xml:space="preserve">عباس الترقفى، حدثنا حفص بن عمر العدنى، عن الحكم بن أبان، عن عكرمة، عن عائشة، قالت: كنا نأخذ الصبيان من الكتاب فيقومون بنا في رمضان، ثم نعمل هلم الخشكنانج والقلية.</w:t>
      </w:r>
    </w:p>
    <w:p>
      <w:pPr>
        <w:jc w:val="start"/>
        <w:bidi/>
      </w:pPr>
      <w:r>
        <w:rPr>
          <w:sz w:val="24"/>
          <w:szCs w:val="24"/>
          <w:b w:val="1"/>
          <w:bCs w:val="1"/>
          <w:rtl/>
        </w:rPr>
        <w:t xml:space="preserve">
ميزان الاعتدال في نقد الرجال،(دار المعرفة للطباعة والنشر، بيروت - لبنان،1963،ط 1،ج 1،ص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الفرخ اليماني العدني
</w:t>
      </w:r>
    </w:p>
    <w:p>
      <w:pPr/>
      <w:r>
        <w:rPr/>
        <w:t xml:space="preserve">حفص الفرخ اليماني العدني </w:t>
      </w:r>
    </w:p>
    <w:p/>
    <w:p>
      <w:pPr/>
      <w:r>
        <w:rPr/>
        <w:t xml:space="preserve">وهو حفص بن عمر</w:t>
      </w:r>
    </w:p>
    <w:p/>
    <w:p>
      <w:pPr/>
      <w:r>
        <w:rPr/>
        <w:t xml:space="preserve">ليس بثقة</w:t>
      </w:r>
    </w:p>
    <w:p>
      <w:pPr>
        <w:jc w:val="start"/>
        <w:bidi/>
      </w:pPr>
      <w:r>
        <w:rPr>
          <w:sz w:val="24"/>
          <w:szCs w:val="24"/>
          <w:b w:val="1"/>
          <w:bCs w:val="1"/>
          <w:rtl/>
        </w:rPr>
        <w:t xml:space="preserve">
الضعفاء والمتروكين للنسائي،(دار الوعي - حلب،1976،ط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ميمون العدني الفرخ
</w:t>
      </w:r>
    </w:p>
    <w:p>
      <w:pPr/>
      <w:r>
        <w:rPr/>
        <w:t xml:space="preserve">حفص بن عمر بن ميمون العدني الفرخ </w:t>
      </w:r>
    </w:p>
    <w:p/>
    <w:p>
      <w:pPr/>
      <w:r>
        <w:rPr/>
        <w:t xml:space="preserve">عن ثور بن يزيد وشعبة وعنه محمد بن المصفى وعباس الترقفي ضعفوه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ميمون أبو إسماعيل اليماني العدني الأيلي ويعرف بفرخ
</w:t>
      </w:r>
    </w:p>
    <w:p>
      <w:pPr/>
      <w:r>
        <w:rPr/>
        <w:t xml:space="preserve">حفص بن عمر بن ميمون أبو إسماعيل اليماني العدني الأيلي ويعرف بفرخ </w:t>
      </w:r>
    </w:p>
    <w:p/>
    <w:p>
      <w:pPr/>
      <w:r>
        <w:rPr/>
        <w:t xml:space="preserve">يروي عن مالك والحكم بن أبان والمفضل</w:t>
      </w:r>
    </w:p>
    <w:p/>
    <w:p>
      <w:pPr/>
      <w:r>
        <w:rPr/>
        <w:t xml:space="preserve">قال النسائي ليس بثقة وقال العقيلي حفص يحدث بالأباطيل</w:t>
      </w:r>
    </w:p>
    <w:p/>
    <w:p>
      <w:pPr/>
      <w:r>
        <w:rPr/>
        <w:t xml:space="preserve">وقال الدارقطني ضعيف وقال ابن حبان كان يقلب الأسانيد لا يجوز الاحتجاج به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الفرخ العدني
</w:t>
      </w:r>
    </w:p>
    <w:p>
      <w:pPr/>
      <w:r>
        <w:rPr/>
        <w:t xml:space="preserve">حفص بن عمر الفرخ العدني </w:t>
      </w:r>
    </w:p>
    <w:p/>
    <w:p>
      <w:pPr/>
      <w:r>
        <w:rPr/>
        <w:t xml:space="preserve">عن الحكم بن أبان.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العدني
</w:t>
      </w:r>
    </w:p>
    <w:p>
      <w:pPr/>
      <w:r>
        <w:rPr/>
        <w:t xml:space="preserve">حفص بن عمر العدني </w:t>
      </w:r>
    </w:p>
    <w:p/>
    <w:p>
      <w:pPr/>
      <w:r>
        <w:rPr/>
        <w:t xml:space="preserve">يقال له حفص الفرخ روى عن الحكم بن أبان روى عنه عثمان بن طالوت سمعت أبي يقول ذلك. حدثنا عبد الرحمن حدثني أبو عبد الله الطهراني نا حفص بن عمر العدني وكان ثقة حدثنا عبد الرحمن قال سألت أبي عنه فقال لين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ميمون أبو إسماعيل الأيلي
</w:t>
      </w:r>
    </w:p>
    <w:p>
      <w:pPr/>
      <w:r>
        <w:rPr/>
        <w:t xml:space="preserve">حفص بن عمر بن ميمون أبو إسماعيل الأيلي </w:t>
      </w:r>
    </w:p>
    <w:p/>
    <w:p>
      <w:pPr/>
      <w:r>
        <w:rPr/>
        <w:t xml:space="preserve">وهو والد إسماعيل بن حفص روى عن جعفر بن محمد ومحمد بن عجلان وعبد الله بن المثنى سمع منه أبي وروى عنه يزيد بن سنان البصري نزيل مصر حدثنا عبد الرحمن قال سألت أبي عنه فقال كان شيخاً كذاباً وقال لنا لقيت أبا سلام الأسود.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2026-04-30T09:06:13+03:00</dcterms:created>
  <dcterms:modified xsi:type="dcterms:W3CDTF">2026-04-30T09:06:13+03:00</dcterms:modified>
</cp:coreProperties>
</file>

<file path=docProps/custom.xml><?xml version="1.0" encoding="utf-8"?>
<Properties xmlns="http://schemas.openxmlformats.org/officeDocument/2006/custom-properties" xmlns:vt="http://schemas.openxmlformats.org/officeDocument/2006/docPropsVTypes"/>
</file>