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سالم صاحب السابري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سالم صاحب السابري
</w:t>
      </w:r>
    </w:p>
    <w:p>
      <w:pPr/>
      <w:r>
        <w:rPr/>
        <w:t xml:space="preserve">حفص بن سالم صاحب السابري ذكره الشيخ في رجاله في أصحاب الصادق عليه السلام ويأتي في أخيه عمر بن سالم قول النجاشي هو وأخوه حفص ثقتان.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2026-04-30T08:01:34+03:00</dcterms:created>
  <dcterms:modified xsi:type="dcterms:W3CDTF">2026-04-30T08:01:34+03:00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