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الجوهري أبو عبد الله
</w:t>
      </w:r>
    </w:p>
    <w:p>
      <w:pPr>
        <w:jc w:val="start"/>
        <w:bidi/>
      </w:pPr>
      <w:r>
        <w:rPr>
          <w:rFonts w:ascii="arial" w:hAnsi="arial" w:eastAsia="arial" w:cs="arial"/>
          <w:sz w:val="28"/>
          <w:szCs w:val="28"/>
          <w:b w:val="1"/>
          <w:bCs w:val="1"/>
          <w:rtl/>
        </w:rPr>
        <w:t xml:space="preserve">حفص الجوهري أبو عبد الله
</w:t>
      </w:r>
    </w:p>
    <w:p>
      <w:pPr/>
      <w:r>
        <w:rPr/>
        <w:t xml:space="preserve">حفص الجوهري أبو عبد الله ذكره الشيخ في رجاله في أصحاب الجواد عليه السلام وقال وروى عن الهادي عليه السلام أيضا.</w:t>
      </w:r>
    </w:p>
    <w:p/>
    <w:p>
      <w:pPr/>
      <w:r>
        <w:rPr/>
        <w:t xml:space="preserve">التمييز</w:t>
      </w:r>
    </w:p>
    <w:p/>
    <w:p>
      <w:pPr/>
      <w:r>
        <w:rPr/>
        <w:t xml:space="preserve">عن جامع الرواة: أنه نقل رواية عمر بن يزيد السابري عن أبي عبد الله حفص الجوهري عن الحسن بن يزيد عن أبي عبد الله عليه السلام ورواية الصفار عن محمد بن عيسى بن حفص الجوهري.</w:t>
      </w:r>
    </w:p>
    <w:p>
      <w:pPr>
        <w:jc w:val="start"/>
        <w:bidi/>
      </w:pPr>
      <w:r>
        <w:rPr>
          <w:sz w:val="24"/>
          <w:szCs w:val="24"/>
          <w:b w:val="1"/>
          <w:bCs w:val="1"/>
          <w:rtl/>
        </w:rPr>
        <w:t xml:space="preserve">
أعيان الشيعة،(دار التعارف للمطبوعات - بيروت،1983،ط 1،ج 6،ص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2026-04-30T08:00:47+03:00</dcterms:created>
  <dcterms:modified xsi:type="dcterms:W3CDTF">2026-04-30T08:00:47+03:00</dcterms:modified>
</cp:coreProperties>
</file>

<file path=docProps/custom.xml><?xml version="1.0" encoding="utf-8"?>
<Properties xmlns="http://schemas.openxmlformats.org/officeDocument/2006/custom-properties" xmlns:vt="http://schemas.openxmlformats.org/officeDocument/2006/docPropsVTypes"/>
</file>