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حشري التبريزي
</w:t>
      </w:r>
    </w:p>
    <w:p>
      <w:pPr>
        <w:jc w:val="start"/>
        <w:bidi/>
      </w:pPr>
      <w:r>
        <w:rPr>
          <w:rFonts w:ascii="arial" w:hAnsi="arial" w:eastAsia="arial" w:cs="arial"/>
          <w:sz w:val="28"/>
          <w:szCs w:val="28"/>
          <w:b w:val="1"/>
          <w:bCs w:val="1"/>
          <w:rtl/>
        </w:rPr>
        <w:t xml:space="preserve">المولى حشري التبريزي
</w:t>
      </w:r>
    </w:p>
    <w:p>
      <w:pPr/>
      <w:r>
        <w:rPr/>
        <w:t xml:space="preserve">المولى حشري التبريزي فاضل صوفي أديب شاعر عصره مقارب لعصر صاحب الرياض له تذكرة الأولياء مطبوع. في الرياض في ترجمة سلار بن عبد العزيز الديلمي ما لفظه: وليعلم أن المولى حشري التبريزي الصوفي الشاعر المقارب عصره لهذه الأعصار قال في كتاب تذكرة الأولياء الذي وضعه لذكر الأولياء والعلماء والصلحاء والأكابر والمشاهير المدفونين في تبريز ونواحيها وبيان المقابر والمشاهد فيها أن سلار بن عبد العزيز الديلمي مدفون في قرية خسرو شاه من قرى تبريز اه‍.</w:t>
      </w:r>
    </w:p>
    <w:p>
      <w:pPr>
        <w:jc w:val="start"/>
        <w:bidi/>
      </w:pPr>
      <w:r>
        <w:rPr>
          <w:sz w:val="24"/>
          <w:szCs w:val="24"/>
          <w:b w:val="1"/>
          <w:bCs w:val="1"/>
          <w:rtl/>
        </w:rPr>
        <w:t xml:space="preserve">
أعيان الشيعة،(دار التعارف للمطبوعات - بيروت،1983،ط 1،ج 6،ص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2026-04-30T07:04:25+03:00</dcterms:created>
  <dcterms:modified xsi:type="dcterms:W3CDTF">2026-04-30T07:04:25+03:00</dcterms:modified>
</cp:coreProperties>
</file>

<file path=docProps/custom.xml><?xml version="1.0" encoding="utf-8"?>
<Properties xmlns="http://schemas.openxmlformats.org/officeDocument/2006/custom-properties" xmlns:vt="http://schemas.openxmlformats.org/officeDocument/2006/docPropsVTypes"/>
</file>