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يحيى الكرخي البجلي مولى
</w:t>
      </w:r>
    </w:p>
    <w:p>
      <w:pPr>
        <w:jc w:val="start"/>
        <w:bidi/>
      </w:pPr>
      <w:r>
        <w:rPr>
          <w:rFonts w:ascii="arial" w:hAnsi="arial" w:eastAsia="arial" w:cs="arial"/>
          <w:sz w:val="28"/>
          <w:szCs w:val="28"/>
          <w:b w:val="1"/>
          <w:bCs w:val="1"/>
          <w:rtl/>
        </w:rPr>
        <w:t xml:space="preserve">الحسين بن يحيى الكرخي البجلي مولى
</w:t>
      </w:r>
    </w:p>
    <w:p>
      <w:pPr/>
      <w:r>
        <w:rPr/>
        <w:t xml:space="preserve">الحسين بن يحيى الكرخي البجلي مولى في كتاب لبعض المعاصرين عده الشيخ في رجاله من أصحاب الصادق عليه السلام اه‍. ولا ذكر له في منهج المقال ولا يعتمد على ضبط الناقل فليراجع.</w:t>
      </w:r>
    </w:p>
    <w:p>
      <w:pPr>
        <w:jc w:val="start"/>
        <w:bidi/>
      </w:pPr>
      <w:r>
        <w:rPr>
          <w:sz w:val="24"/>
          <w:szCs w:val="24"/>
          <w:b w:val="1"/>
          <w:bCs w:val="1"/>
          <w:rtl/>
        </w:rPr>
        <w:t xml:space="preserve">
أعيان الشيعة،(دار التعارف للمطبوعات - بيروت،1983،ط 1،ج 6،ص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2026-04-30T06:59:55+03:00</dcterms:created>
  <dcterms:modified xsi:type="dcterms:W3CDTF">2026-04-30T06:59:55+03:00</dcterms:modified>
</cp:coreProperties>
</file>

<file path=docProps/custom.xml><?xml version="1.0" encoding="utf-8"?>
<Properties xmlns="http://schemas.openxmlformats.org/officeDocument/2006/custom-properties" xmlns:vt="http://schemas.openxmlformats.org/officeDocument/2006/docPropsVTypes"/>
</file>