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قاضي المدينة وخطيبها بن يحيى
</w:t>
      </w:r>
    </w:p>
    <w:p>
      <w:pPr>
        <w:jc w:val="start"/>
        <w:bidi/>
      </w:pPr>
      <w:r>
        <w:rPr>
          <w:rFonts w:ascii="arial" w:hAnsi="arial" w:eastAsia="arial" w:cs="arial"/>
          <w:sz w:val="28"/>
          <w:szCs w:val="28"/>
          <w:b w:val="1"/>
          <w:bCs w:val="1"/>
          <w:rtl/>
        </w:rPr>
        <w:t xml:space="preserve">الحسين قاضي المدينة وخطيبها بن يحيى
</w:t>
      </w:r>
    </w:p>
    <w:p>
      <w:pPr/>
      <w:r>
        <w:rPr/>
        <w:t xml:space="preserve">الحسين قاضي المدينة وخطيبها بن يحيى الحسين قاضي المدينة وخطيبها بن يحيى المدعو بركات بن الحسين صاحب صدقات النبي صلى الله عليه وسلم بن عبد الله الأزرق بن محمد المعمر بن أحمد الحربي بن الحسين عضارة بن عيسى مؤتم الأشبال بن زيد الشهيد بن علي بن الحسين بن علي بن أبي طالب عليهم السلام.</w:t>
      </w:r>
    </w:p>
    <w:p/>
    <w:p>
      <w:pPr/>
      <w:r>
        <w:rPr/>
        <w:t xml:space="preserve">لا نعلم من حاله شيئا سوى وصف صاحب عمدة الطالب له بقاضي المدينة وخطيبها.</w:t>
      </w:r>
    </w:p>
    <w:p>
      <w:pPr>
        <w:jc w:val="start"/>
        <w:bidi/>
      </w:pPr>
      <w:r>
        <w:rPr>
          <w:sz w:val="24"/>
          <w:szCs w:val="24"/>
          <w:b w:val="1"/>
          <w:bCs w:val="1"/>
          <w:rtl/>
        </w:rPr>
        <w:t xml:space="preserve">
أعيان الشيعة،(دار التعارف للمطبوعات - بيروت،1983،ط 1،ج 6،ص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2026-04-30T07:01:21+03:00</dcterms:created>
  <dcterms:modified xsi:type="dcterms:W3CDTF">2026-04-30T07:01:21+03:00</dcterms:modified>
</cp:coreProperties>
</file>

<file path=docProps/custom.xml><?xml version="1.0" encoding="utf-8"?>
<Properties xmlns="http://schemas.openxmlformats.org/officeDocument/2006/custom-properties" xmlns:vt="http://schemas.openxmlformats.org/officeDocument/2006/docPropsVTypes"/>
</file>