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كمال الدين حسين الواعظ الكاشفي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كمال الدين حسين الواعظ الكاشفي
</w:t>
      </w:r>
    </w:p>
    <w:p>
      <w:pPr/>
      <w:r>
        <w:rPr/>
        <w:t xml:space="preserve">المولى كمال الدين حسين الواعظ الكاشفي مر بعنوان حسين بن علي الكاشفي.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2026-04-30T07:02:26+03:00</dcterms:created>
  <dcterms:modified xsi:type="dcterms:W3CDTF">2026-04-30T07:02:26+03:00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