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هذيل
</w:t>
      </w:r>
    </w:p>
    <w:p>
      <w:pPr>
        <w:jc w:val="start"/>
        <w:bidi/>
      </w:pPr>
      <w:r>
        <w:rPr>
          <w:rFonts w:ascii="arial" w:hAnsi="arial" w:eastAsia="arial" w:cs="arial"/>
          <w:sz w:val="28"/>
          <w:szCs w:val="28"/>
          <w:b w:val="1"/>
          <w:bCs w:val="1"/>
          <w:rtl/>
        </w:rPr>
        <w:t xml:space="preserve">الحسين بن هذيل
</w:t>
      </w:r>
    </w:p>
    <w:p>
      <w:pPr/>
      <w:r>
        <w:rPr/>
        <w:t xml:space="preserve">الحسين بن هذيل مر في الحسين بن مهران قول الشيخ في الفهرست الحسين بن الهذيل له روايات. الحسين بن مهران له كتاب رواهما حميد عن عبيد الله بن أحمد بن نهيك عنهما.</w:t>
      </w:r>
    </w:p>
    <w:p>
      <w:pPr>
        <w:jc w:val="start"/>
        <w:bidi/>
      </w:pPr>
      <w:r>
        <w:rPr>
          <w:sz w:val="24"/>
          <w:szCs w:val="24"/>
          <w:b w:val="1"/>
          <w:bCs w:val="1"/>
          <w:rtl/>
        </w:rPr>
        <w:t xml:space="preserve">
أعيان الشيعة،(دار التعارف للمطبوعات - بيروت،1983،ط 1،ج 6،ص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2026-04-30T06:39:36+03:00</dcterms:created>
  <dcterms:modified xsi:type="dcterms:W3CDTF">2026-04-30T06:39:36+03:00</dcterms:modified>
</cp:coreProperties>
</file>

<file path=docProps/custom.xml><?xml version="1.0" encoding="utf-8"?>
<Properties xmlns="http://schemas.openxmlformats.org/officeDocument/2006/custom-properties" xmlns:vt="http://schemas.openxmlformats.org/officeDocument/2006/docPropsVTypes"/>
</file>