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نعمة العاملي الجبعي
</w:t>
      </w:r>
    </w:p>
    <w:p>
      <w:pPr>
        <w:jc w:val="start"/>
        <w:bidi/>
      </w:pPr>
      <w:r>
        <w:rPr>
          <w:rFonts w:ascii="arial" w:hAnsi="arial" w:eastAsia="arial" w:cs="arial"/>
          <w:sz w:val="28"/>
          <w:szCs w:val="28"/>
          <w:b w:val="1"/>
          <w:bCs w:val="1"/>
          <w:rtl/>
        </w:rPr>
        <w:t xml:space="preserve">الشيخ حسين نعمة العاملي الجبعي
</w:t>
      </w:r>
    </w:p>
    <w:p>
      <w:pPr/>
      <w:r>
        <w:rPr/>
        <w:t xml:space="preserve">الشيخ حسين نعمة العاملي الجبعي توفي سنة 1220.</w:t>
      </w:r>
    </w:p>
    <w:p/>
    <w:p>
      <w:pPr/>
      <w:r>
        <w:rPr/>
        <w:t xml:space="preserve">آل نعمة بيت علم قديم في جبل عامل يقطنون في جبع نبغ فيهم الشيخ عبد الله بن الشيخ علي نعمة الفقيه الشهير والظاهر أن المترجم من أجداده ففي بعض التواريخ القديمة العاملية انه في سنة 1220 توفي الشيخ حسين نعمة في جبع اه‍. والظاهر أنه كان من أهل العلم ولذلك صاحب التاريخ يذكر تاريخ وفاته ومنهم الشيخ حسن بن الشيخ عبد الله نعمة وابنه الشيخ حسين مرا في بابيهما.</w:t>
      </w:r>
    </w:p>
    <w:p>
      <w:pPr>
        <w:jc w:val="start"/>
        <w:bidi/>
      </w:pPr>
      <w:r>
        <w:rPr>
          <w:sz w:val="24"/>
          <w:szCs w:val="24"/>
          <w:b w:val="1"/>
          <w:bCs w:val="1"/>
          <w:rtl/>
        </w:rPr>
        <w:t xml:space="preserve">
أعيان الشيعة،(دار التعارف للمطبوعات - بيروت،1983،ط 1،ج 6،ص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2026-04-30T05:37:18+03:00</dcterms:created>
  <dcterms:modified xsi:type="dcterms:W3CDTF">2026-04-30T05:37:18+03:00</dcterms:modified>
</cp:coreProperties>
</file>

<file path=docProps/custom.xml><?xml version="1.0" encoding="utf-8"?>
<Properties xmlns="http://schemas.openxmlformats.org/officeDocument/2006/custom-properties" xmlns:vt="http://schemas.openxmlformats.org/officeDocument/2006/docPropsVTypes"/>
</file>