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مسعود الكردي
</w:t>
      </w:r>
    </w:p>
    <w:p>
      <w:pPr>
        <w:jc w:val="start"/>
        <w:bidi/>
      </w:pPr>
      <w:r>
        <w:rPr>
          <w:rFonts w:ascii="arial" w:hAnsi="arial" w:eastAsia="arial" w:cs="arial"/>
          <w:sz w:val="28"/>
          <w:szCs w:val="28"/>
          <w:b w:val="1"/>
          <w:bCs w:val="1"/>
          <w:rtl/>
        </w:rPr>
        <w:t xml:space="preserve">الحسين بن مسعود الكردي
</w:t>
      </w:r>
    </w:p>
    <w:p>
      <w:pPr/>
      <w:r>
        <w:rPr/>
        <w:t xml:space="preserve">الحسين بن مسعود الكردي من امراء الأكراد ببلاد الجبل وهي نواحي همذان ذكر ابن الأثير في حوادث سنة 405 انه في هذه السنة سار بدر بن حسنويه أمير الجبل إلى الحسين بن مسعود الكردي ليملك عليه بلاده فحصره بحصن كوسحد فضجر أصحاب بدر منه لهجوم الشتاء فقتله طائفة منهم وتركوه وساروا فنزل الحسين بن مسعود فرآه ملقى على الأرض فأمر بتجهيزه وحمله إلى مشهد علي عليه السلام ليدفن فيه ففعل ذلك.</w:t>
      </w:r>
    </w:p>
    <w:p>
      <w:pPr>
        <w:jc w:val="start"/>
        <w:bidi/>
      </w:pPr>
      <w:r>
        <w:rPr>
          <w:sz w:val="24"/>
          <w:szCs w:val="24"/>
          <w:b w:val="1"/>
          <w:bCs w:val="1"/>
          <w:rtl/>
        </w:rPr>
        <w:t xml:space="preserve">
أعيان الشيعة،(دار التعارف للمطبوعات - بيروت،1983،ط 1،ج 6،ص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2026-04-30T02:55:30+03:00</dcterms:created>
  <dcterms:modified xsi:type="dcterms:W3CDTF">2026-04-30T02:55:30+03:00</dcterms:modified>
</cp:coreProperties>
</file>

<file path=docProps/custom.xml><?xml version="1.0" encoding="utf-8"?>
<Properties xmlns="http://schemas.openxmlformats.org/officeDocument/2006/custom-properties" xmlns:vt="http://schemas.openxmlformats.org/officeDocument/2006/docPropsVTypes"/>
</file>