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ابن الشيخ محمد بن يحيى الخمايسي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ابن الشيخ محمد بن يحيى الخمايسي النجفي
</w:t>
      </w:r>
    </w:p>
    <w:p>
      <w:pPr/>
      <w:r>
        <w:rPr/>
        <w:t xml:space="preserve">الشيخ حسين ابن الشيخ محمد بن يحيى الخمايسي النجفي توفي سنة 1193 ورثاه السيد أحمد العطار وأرخ وفاته. وهو من علماء النجف، وآل الخمايسي بيت علم معروفون في النجف.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2026-04-30T03:12:22+03:00</dcterms:created>
  <dcterms:modified xsi:type="dcterms:W3CDTF">2026-04-30T03:12:22+03:00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