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سلطان حسين ابن المولى سلطان محمد الواعظ الاسترآبادي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سلطان حسين ابن المولى سلطان محمد الواعظ الاسترآبادي
</w:t>
      </w:r>
    </w:p>
    <w:p>
      <w:pPr/>
      <w:r>
        <w:rPr/>
        <w:t xml:space="preserve">المولى سلطان حسين ابن المولى سلطان محمد الواعظ الاسترآبادي يأتي في حرف السين لأن سلطان جزء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2026-04-30T03:12:42+03:00</dcterms:created>
  <dcterms:modified xsi:type="dcterms:W3CDTF">2026-04-30T03:12:42+03:00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