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أبي الطيب محمد بن محمد ملقطة
</w:t>
      </w:r>
    </w:p>
    <w:p>
      <w:pPr>
        <w:jc w:val="start"/>
        <w:bidi/>
      </w:pPr>
      <w:r>
        <w:rPr>
          <w:rFonts w:ascii="arial" w:hAnsi="arial" w:eastAsia="arial" w:cs="arial"/>
          <w:sz w:val="28"/>
          <w:szCs w:val="28"/>
          <w:b w:val="1"/>
          <w:bCs w:val="1"/>
          <w:rtl/>
        </w:rPr>
        <w:t xml:space="preserve">الحسين بن أبي الطيب محمد بن محمد ملقطة
</w:t>
      </w:r>
    </w:p>
    <w:p>
      <w:pPr/>
      <w:r>
        <w:rPr/>
        <w:t xml:space="preserve">الحسين بن أبي الطيب محمد بن محمد ملقطة أبو عبد الله الحسين بن أبي الطيب محمد بن محمد ملقطة بن محمد الكوفي بن علي الضرير بن محمد الصوفي بن يحيى الصالح بن عبد الله بن محمد بن عمر الأطرف بن علي بن أبي طالب ع.</w:t>
      </w:r>
    </w:p>
    <w:p/>
    <w:p>
      <w:pPr/>
      <w:r>
        <w:rPr/>
        <w:t xml:space="preserve">يظهر من عمدة الطالب انه كان عالما نسابة حيث قال إنه أثبت نسب الخلفاء بمصر ولم يكتب خطه بما كتب سواه من نفيهم اه‍.</w:t>
      </w:r>
    </w:p>
    <w:p>
      <w:pPr>
        <w:jc w:val="start"/>
        <w:bidi/>
      </w:pPr>
      <w:r>
        <w:rPr>
          <w:sz w:val="24"/>
          <w:szCs w:val="24"/>
          <w:b w:val="1"/>
          <w:bCs w:val="1"/>
          <w:rtl/>
        </w:rPr>
        <w:t xml:space="preserve">
أعيان الشيعة،(دار التعارف للمطبوعات - بيروت،1983،ط 1،ج 6،ص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2026-04-30T02:05:28+03:00</dcterms:created>
  <dcterms:modified xsi:type="dcterms:W3CDTF">2026-04-30T02:05:28+03:00</dcterms:modified>
</cp:coreProperties>
</file>

<file path=docProps/custom.xml><?xml version="1.0" encoding="utf-8"?>
<Properties xmlns="http://schemas.openxmlformats.org/officeDocument/2006/custom-properties" xmlns:vt="http://schemas.openxmlformats.org/officeDocument/2006/docPropsVTypes"/>
</file>