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حسين بن محمد علي النيسابوري
</w:t>
      </w:r>
    </w:p>
    <w:p>
      <w:pPr>
        <w:jc w:val="start"/>
        <w:bidi/>
      </w:pPr>
      <w:r>
        <w:rPr>
          <w:rFonts w:ascii="arial" w:hAnsi="arial" w:eastAsia="arial" w:cs="arial"/>
          <w:sz w:val="28"/>
          <w:szCs w:val="28"/>
          <w:b w:val="1"/>
          <w:bCs w:val="1"/>
          <w:rtl/>
        </w:rPr>
        <w:t xml:space="preserve">المولى الحاج حسين بن محمد علي النيسابوري
</w:t>
      </w:r>
    </w:p>
    <w:p>
      <w:pPr/>
      <w:r>
        <w:rPr/>
        <w:t xml:space="preserve">المولى الحاج حسين بن محمد علي النيسابوري المكي مولدا وموطنا</w:t>
      </w:r>
    </w:p>
    <w:p/>
    <w:p>
      <w:pPr/>
      <w:r>
        <w:rPr/>
        <w:t xml:space="preserve">كان حيا سنة 1056. في الرياض كانت وفاته بمكة في أوان صغري وكان من أكابر علماء حوالي عصرنا وصلحائه يروي عن جماعة من العلماء المعاصرين له منهم السيد السند الأمير شرف الدين علي الشولستاني والسيد الأجل الأمير أنور حسن الرضوي القايني على ما في إجازته لتميزه المولى نوروز علي التبريزي وتاريخ تلك الإجازة سنة 1056 بمكة المعظمة وخلف ولدا يسمى الشيخ محمد باقر اه‍.</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2026-04-30T02:06:58+03:00</dcterms:created>
  <dcterms:modified xsi:type="dcterms:W3CDTF">2026-04-30T02:06:58+03:00</dcterms:modified>
</cp:coreProperties>
</file>

<file path=docProps/custom.xml><?xml version="1.0" encoding="utf-8"?>
<Properties xmlns="http://schemas.openxmlformats.org/officeDocument/2006/custom-properties" xmlns:vt="http://schemas.openxmlformats.org/officeDocument/2006/docPropsVTypes"/>
</file>