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حسين بن محمد المجاهد بن علي الطباطبائي
</w:t>
      </w:r>
    </w:p>
    <w:p>
      <w:pPr>
        <w:jc w:val="start"/>
        <w:bidi/>
      </w:pPr>
      <w:r>
        <w:rPr>
          <w:rFonts w:ascii="arial" w:hAnsi="arial" w:eastAsia="arial" w:cs="arial"/>
          <w:sz w:val="28"/>
          <w:szCs w:val="28"/>
          <w:b w:val="1"/>
          <w:bCs w:val="1"/>
          <w:rtl/>
        </w:rPr>
        <w:t xml:space="preserve">السيد حسين بن محمد المجاهد بن علي الطباطبائي
</w:t>
      </w:r>
    </w:p>
    <w:p>
      <w:pPr/>
      <w:r>
        <w:rPr/>
        <w:t xml:space="preserve">السيد حسين بن محمد المجاهد بن علي الطباطبائي السيد حسين ابن السيد محمد المجاهد ابن السيد علي صاحب الرياض ابن السيد محمد علي بن أبي المعالي الصغير ابن أبي المعالي الكبير الحسني الطباطبائي. عالم فاضل أصولي كامل له مصنفات توجد عند أحفاده تدل على فضله وغزارة علمه وتبحره في الفقه والحديث كانت وفاة أبيه السيد المجاهد سنة 1242 وقام مقام أبيه وكان أفضل أولاده واعلم تلاميذه وعاش بعد أبيه زمانا قليلا ثم توفي وقام مقامه ولده الأجل العالم الميرزا زين العابدين المتوفي سنة 1292 وكان المترجم صهر فتح علي شاه على حفيدته بنت علي ميرزا.</w:t>
      </w:r>
    </w:p>
    <w:p>
      <w:pPr>
        <w:jc w:val="start"/>
        <w:bidi/>
      </w:pPr>
      <w:r>
        <w:rPr>
          <w:sz w:val="24"/>
          <w:szCs w:val="24"/>
          <w:b w:val="1"/>
          <w:bCs w:val="1"/>
          <w:rtl/>
        </w:rPr>
        <w:t xml:space="preserve">
أعيان الشيعة،(دار التعارف للمطبوعات - بيروت،1983،ط 1،ج 6،ص 159)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2026-04-30T02:15:14+03:00</dcterms:created>
  <dcterms:modified xsi:type="dcterms:W3CDTF">2026-04-30T02:15:14+03:00</dcterms:modified>
</cp:coreProperties>
</file>

<file path=docProps/custom.xml><?xml version="1.0" encoding="utf-8"?>
<Properties xmlns="http://schemas.openxmlformats.org/officeDocument/2006/custom-properties" xmlns:vt="http://schemas.openxmlformats.org/officeDocument/2006/docPropsVTypes"/>
</file>