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محمد بن طحال المقدادي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محمد بن طحال المقدادي
</w:t>
      </w:r>
    </w:p>
    <w:p>
      <w:pPr/>
      <w:r>
        <w:rPr/>
        <w:t xml:space="preserve">الحسين بن محمد بن طحال المقدادي مر بعنوان الحسين بن أحمد بن محمد بن علي بن طحال.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155)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2026-04-30T00:45:31+03:00</dcterms:created>
  <dcterms:modified xsi:type="dcterms:W3CDTF">2026-04-30T00:45:31+03:00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