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ابن السيد محمد تقي الهمذاني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ابن السيد محمد تقي الهمذاني النجفي
</w:t>
      </w:r>
    </w:p>
    <w:p>
      <w:pPr/>
      <w:r>
        <w:rPr/>
        <w:t xml:space="preserve">السيد حسين ابن السيد محمد تقي الهمذاني النجفي توفي في طهران حدود 1330. عالم فاضل من تلاميذ الميرزا السيد محمد حسن الشيرازي قرأ عليه سنين في سامراء له 1 تنبيه الراقدين وجمال الوافدين في الأخلاق وغيرها فارسي 2 شرح الزيارة الجامعة بالفارسية 3 ملخص الأصول في أصول الدين فارسي.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2026-04-29T23:26:30+03:00</dcterms:created>
  <dcterms:modified xsi:type="dcterms:W3CDTF">2026-04-29T23:26:30+03:00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