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متويه 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متويه السندي
</w:t>
      </w:r>
    </w:p>
    <w:p>
      <w:pPr/>
      <w:r>
        <w:rPr/>
        <w:t xml:space="preserve">الحسين بن متويه السندي مر بعنوان الحسن بن متويه مكبرا ج 23.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2026-04-29T22:05:14+03:00</dcterms:created>
  <dcterms:modified xsi:type="dcterms:W3CDTF">2026-04-29T22:05:14+03:00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