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اللاهجي النجفي
</w:t>
      </w:r>
    </w:p>
    <w:p>
      <w:pPr>
        <w:jc w:val="start"/>
        <w:bidi/>
      </w:pPr>
      <w:r>
        <w:rPr>
          <w:rFonts w:ascii="arial" w:hAnsi="arial" w:eastAsia="arial" w:cs="arial"/>
          <w:sz w:val="28"/>
          <w:szCs w:val="28"/>
          <w:b w:val="1"/>
          <w:bCs w:val="1"/>
          <w:rtl/>
        </w:rPr>
        <w:t xml:space="preserve">الميرزا حسين اللاهجي النجفي
</w:t>
      </w:r>
    </w:p>
    <w:p>
      <w:pPr/>
      <w:r>
        <w:rPr/>
        <w:t xml:space="preserve">الميرزا حسين اللاهجي النجفي توفي في وباء سنة 1306 في الكاظمية. أحد الأفاضل العلماء الأجلاء المعمرين كان عالما محققا وفاضلا مدققا فقيها معروفا بالورع وشدة الاحتياط. قرأ أولا في كربلا على السيد محمد الطباطبائي الحائري المعروف بالسيد محمد المجاهد صاحب مفاتيح الأصول ثم سكن النجف وحضر درس الشيخ محمد حسن صاحب الجواهر وبعد وفاته اختص بدرس الشيخ مرتضى الأنصاري إلى أن توفي الأنصاري عام 1281 وشوهد سنة 1288 وهو أحد المدرسين بالنجف. ولقي جماعات من أصحاب بحر العلوم والشيخ جعفر الجناحي ويروي عنهم حكايات.</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2026-04-29T22:06:21+03:00</dcterms:created>
  <dcterms:modified xsi:type="dcterms:W3CDTF">2026-04-29T22:06:21+03:00</dcterms:modified>
</cp:coreProperties>
</file>

<file path=docProps/custom.xml><?xml version="1.0" encoding="utf-8"?>
<Properties xmlns="http://schemas.openxmlformats.org/officeDocument/2006/custom-properties" xmlns:vt="http://schemas.openxmlformats.org/officeDocument/2006/docPropsVTypes"/>
</file>