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القمي المعاصر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القمي المعاصر
</w:t>
      </w:r>
    </w:p>
    <w:p>
      <w:pPr/>
      <w:r>
        <w:rPr/>
        <w:t xml:space="preserve">السيد حسين القمي المعاصر يأتي بعنوان حسين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2026-04-29T22:06:09+03:00</dcterms:created>
  <dcterms:modified xsi:type="dcterms:W3CDTF">2026-04-29T22:06:09+03:00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