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حسين قلي الهمذاني الدرجزيني النجفي الأخلاقي
</w:t>
      </w:r>
    </w:p>
    <w:p>
      <w:pPr>
        <w:jc w:val="start"/>
        <w:bidi/>
      </w:pPr>
      <w:r>
        <w:rPr>
          <w:rFonts w:ascii="arial" w:hAnsi="arial" w:eastAsia="arial" w:cs="arial"/>
          <w:sz w:val="28"/>
          <w:szCs w:val="28"/>
          <w:b w:val="1"/>
          <w:bCs w:val="1"/>
          <w:rtl/>
        </w:rPr>
        <w:t xml:space="preserve">الملا حسين قلي الهمذاني الدرجزيني النجفي الأخلاقي
</w:t>
      </w:r>
    </w:p>
    <w:p>
      <w:pPr/>
      <w:r>
        <w:rPr/>
        <w:t xml:space="preserve">الملا حسين قلي الهمذاني الدرجزيني النجفي الأخلاقي توفي زائرا بكربلاء سنة 1311 ودفن في الحجرة الرابعة من الصحن الشريف على يسار الداخل من باب الزينبية وقلي بالفارسية بمعنى الغلام اي عبد الحسين كان فقيها أصوليا متكلما أخلاقيا إلهيا من الحكماء العرفاء السالكين مراقبا محاسبا لنفسه بعيدا عن الدنيا وأسبابها والرياسات لم يتعرض للفتوى ولم يتصد للزعامة اقرأ في الفقه والأصول ما سمعه من أستاذه الشيخ مرتضى الأنصاري وما استخرجه بنفسه وعرف بعلم الأخلاق وكان يدرس فيه كل يوم صباحا في داره ويدرس بعده في الفقه والأصول.</w:t>
      </w:r>
    </w:p>
    <w:p/>
    <w:p>
      <w:pPr/>
      <w:r>
        <w:rPr/>
        <w:t xml:space="preserve">وكتب بعض تلاميذه ثلاث مجلدات من تقرير بحثه في الفقه:</w:t>
      </w:r>
    </w:p>
    <w:p/>
    <w:p>
      <w:pPr/>
      <w:r>
        <w:rPr/>
        <w:t xml:space="preserve">1- صلاة المسافر</w:t>
      </w:r>
    </w:p>
    <w:p/>
    <w:p>
      <w:pPr/>
      <w:r>
        <w:rPr/>
        <w:t xml:space="preserve">2- الخلل</w:t>
      </w:r>
    </w:p>
    <w:p/>
    <w:p>
      <w:pPr/>
      <w:r>
        <w:rPr/>
        <w:t xml:space="preserve">3- القضاء والشهادات. ولم يكن في زمانه ولا قبله بسنين ولا بعده كذلك من يماثله في علم الأخلاق وتهذيب النفوس. وكان جارنا أول ورودنا إلى النجف سنة 1308 وحضرنا درسه في الأخلاق أياما قليلة وصدنا عن المداومة عليه اشتغالنا بما هو أهم ومع ذلك فقد أسفنا على عدم المداومة عليه باي نحو كان وانتفع بدرسه الأخلاقي خلق كثير من فضلاء العرب والعجم ممن أراد الله بهم الخير رأينا جملة منهم ووجدنا أثر ذلك فيهم كما أننا رأينا بعض من حضر عليه ولم ينتفع بذلك بل كان على العكس ذلك فضل الله يؤتيه من يشاء وصقال السيوف الهندية يجعلها صالحة للضراب أما صقل الأخشاب فلا يجعلها سيوفا وكان يصلي جماعة في داره ببعض خاصته وحضر مرة إلى مسجد السهلة فأقام أياما ونحن هناك فكان أصحابنا يذهبون ويصلون خلفه.</w:t>
      </w:r>
    </w:p>
    <w:p/>
    <w:p>
      <w:pPr/>
      <w:r>
        <w:rPr/>
        <w:t xml:space="preserve">مشايخه</w:t>
      </w:r>
    </w:p>
    <w:p/>
    <w:p>
      <w:pPr/>
      <w:r>
        <w:rPr/>
        <w:t xml:space="preserve">كانت عمدة قراءته على الشيخ مرتضى الأنصاري وكان يدرس في الأصول في كتابه الذي كتبه من تقرير بحث أستاذه المذكور.</w:t>
      </w:r>
    </w:p>
    <w:p/>
    <w:p>
      <w:pPr/>
      <w:r>
        <w:rPr/>
        <w:t xml:space="preserve">تلاميذه</w:t>
      </w:r>
    </w:p>
    <w:p/>
    <w:p>
      <w:pPr/>
      <w:r>
        <w:rPr/>
        <w:t xml:space="preserve">منهم من تتلمذ عليه في الأخلاق وفي الأصول والفقه:</w:t>
      </w:r>
    </w:p>
    <w:p/>
    <w:p>
      <w:pPr/>
      <w:r>
        <w:rPr/>
        <w:t xml:space="preserve">1- الشيخ محمد بن محمد البهاري نسبة إلى بهار من قرى همذان المتوفي سنة 1325 وأوصى إليه أستاذه المذكور عند وفاته</w:t>
      </w:r>
    </w:p>
    <w:p/>
    <w:p>
      <w:pPr/>
      <w:r>
        <w:rPr/>
        <w:t xml:space="preserve">2- السيد أحمد ابن السيد إبراهيم الطهراني المعروف بالكربلائي لتولده في كربلاء المارة ترجمته في بابه المتوفي سنة 1332 شيخنا وأستاذنا</w:t>
      </w:r>
    </w:p>
    <w:p/>
    <w:p>
      <w:pPr/>
      <w:r>
        <w:rPr/>
        <w:t xml:space="preserve">3- الآقا رضا التبريزي المتوفي سنة 1321</w:t>
      </w:r>
    </w:p>
    <w:p/>
    <w:p>
      <w:pPr/>
      <w:r>
        <w:rPr/>
        <w:t xml:space="preserve">4- السيد كمال المشهور بميرزا آقا الدولة آبادي المتوفي سنة 1328</w:t>
      </w:r>
    </w:p>
    <w:p/>
    <w:p>
      <w:pPr/>
      <w:r>
        <w:rPr/>
        <w:t xml:space="preserve">5- السيد محمد سعيد الحبوبي النجفي الشاعر المشهور المتوفي سنة 1333</w:t>
      </w:r>
    </w:p>
    <w:p/>
    <w:p>
      <w:pPr/>
      <w:r>
        <w:rPr/>
        <w:t xml:space="preserve">6- الشيخ موسى شرارة العاملي المتوفي 1304</w:t>
      </w:r>
    </w:p>
    <w:p/>
    <w:p>
      <w:pPr/>
      <w:r>
        <w:rPr/>
        <w:t xml:space="preserve">7- السيد حسن صدر الدين العاملي الكاظمي المتوفي 1354</w:t>
      </w:r>
    </w:p>
    <w:p/>
    <w:p>
      <w:pPr/>
      <w:r>
        <w:rPr/>
        <w:t xml:space="preserve">8- السيد مهدي الحكيم النجفي المتوفى 1312</w:t>
      </w:r>
    </w:p>
    <w:p/>
    <w:p>
      <w:pPr/>
      <w:r>
        <w:rPr/>
        <w:t xml:space="preserve">9- الشيخ باقر القاموسي النجفي المتوفى 1353</w:t>
      </w:r>
    </w:p>
    <w:p/>
    <w:p>
      <w:pPr/>
      <w:r>
        <w:rPr/>
        <w:t xml:space="preserve">10- السيد عبد الغفار المازندراني</w:t>
      </w:r>
    </w:p>
    <w:p/>
    <w:p>
      <w:pPr/>
      <w:r>
        <w:rPr/>
        <w:t xml:space="preserve">11- الشيخ محمد باقر النجمابادي شيخنا وأستاذنا المارة ترجمته في باقر المتوفي 1353</w:t>
      </w:r>
    </w:p>
    <w:p/>
    <w:p>
      <w:pPr/>
      <w:r>
        <w:rPr/>
        <w:t xml:space="preserve">12- السيد علي الهمذاني</w:t>
      </w:r>
    </w:p>
    <w:p/>
    <w:p>
      <w:pPr/>
      <w:r>
        <w:rPr/>
        <w:t xml:space="preserve">13- الشيخ علي بن إبراهيم القمي حي يرزق</w:t>
      </w:r>
    </w:p>
    <w:p/>
    <w:p>
      <w:pPr/>
      <w:r>
        <w:rPr/>
        <w:t xml:space="preserve">14- صهره على ابنته السيد أبو القاسم الأصفهاني ولده الشيخ علي وغيرهم.</w:t>
      </w:r>
    </w:p>
    <w:p/>
    <w:p>
      <w:pPr/>
      <w:r>
        <w:rPr/>
        <w:t xml:space="preserve">مؤلفاته</w:t>
      </w:r>
    </w:p>
    <w:p/>
    <w:p>
      <w:pPr/>
      <w:r>
        <w:rPr/>
        <w:t xml:space="preserve">1- تقرير بحث أستاذه الشيخ مرتضى في الأصول</w:t>
      </w:r>
    </w:p>
    <w:p/>
    <w:p>
      <w:pPr/>
      <w:r>
        <w:rPr/>
        <w:t xml:space="preserve">2- مجلد في صلاة المسافر تقرير بحث أستاذه المذكور</w:t>
      </w:r>
    </w:p>
    <w:p/>
    <w:p>
      <w:pPr/>
      <w:r>
        <w:rPr/>
        <w:t xml:space="preserve">3- مجلد في أحكام الخلل في الصلاة</w:t>
      </w:r>
    </w:p>
    <w:p/>
    <w:p>
      <w:pPr/>
      <w:r>
        <w:rPr/>
        <w:t xml:space="preserve">4- مجلد في الرهن وقال بعض الفضلاء انه وجد</w:t>
      </w:r>
    </w:p>
    <w:p/>
    <w:p>
      <w:pPr/>
      <w:r>
        <w:rPr/>
        <w:t xml:space="preserve">5- تقرير بحثه في الفقه في أربعة مجلدات ولعل من جملتها المجلدات الثلاثة المار ذكرها</w:t>
      </w:r>
    </w:p>
    <w:p/>
    <w:p>
      <w:pPr/>
      <w:r>
        <w:rPr/>
        <w:t xml:space="preserve">6- ما كان يمليه في درسه الأخلاقي جمعه بعض تلاميذه</w:t>
      </w:r>
    </w:p>
    <w:p/>
    <w:p>
      <w:pPr/>
      <w:r>
        <w:rPr/>
        <w:t xml:space="preserve">7- تذكرة المتقين جمعها الميرزا إسماعيل بن حسين التبريزي نزيل المشهد الرضوي من كلمات الأعاظم في الأخلاق ومكاتباتهم الصادرة في آداب السلوك منها مكاتبة المترجم وتلميذيه البهاري والكربلائي مطبوعة.</w:t>
      </w:r>
    </w:p>
    <w:p>
      <w:pPr>
        <w:jc w:val="start"/>
        <w:bidi/>
      </w:pPr>
      <w:r>
        <w:rPr>
          <w:sz w:val="24"/>
          <w:szCs w:val="24"/>
          <w:b w:val="1"/>
          <w:bCs w:val="1"/>
          <w:rtl/>
        </w:rPr>
        <w:t xml:space="preserve">
أعيان الشيعة،(دار التعارف للمطبوعات - بيروت،1983،ط 1،ج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2026-04-29T22:10:37+03:00</dcterms:created>
  <dcterms:modified xsi:type="dcterms:W3CDTF">2026-04-29T22:10:37+03:00</dcterms:modified>
</cp:coreProperties>
</file>

<file path=docProps/custom.xml><?xml version="1.0" encoding="utf-8"?>
<Properties xmlns="http://schemas.openxmlformats.org/officeDocument/2006/custom-properties" xmlns:vt="http://schemas.openxmlformats.org/officeDocument/2006/docPropsVTypes"/>
</file>